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F6E" w:rsidRPr="002E34B8" w:rsidRDefault="003D018D">
      <w:pPr>
        <w:pStyle w:val="normal"/>
        <w:jc w:val="center"/>
        <w:rPr>
          <w:sz w:val="22"/>
          <w:szCs w:val="22"/>
          <w:lang w:val="en-US"/>
        </w:rPr>
      </w:pPr>
      <w:r>
        <w:rPr>
          <w:b/>
          <w:sz w:val="28"/>
          <w:szCs w:val="28"/>
        </w:rPr>
        <w:t xml:space="preserve">Договор возмездного оказания услуг № </w:t>
      </w:r>
      <w:r w:rsidR="002E34B8" w:rsidRPr="002E34B8">
        <w:rPr>
          <w:b/>
          <w:sz w:val="28"/>
          <w:szCs w:val="28"/>
          <w:highlight w:val="cyan"/>
          <w:lang w:val="en-US"/>
        </w:rPr>
        <w:t>__</w:t>
      </w:r>
      <w:r w:rsidR="0038156E" w:rsidRPr="007D32BE">
        <w:rPr>
          <w:b/>
          <w:sz w:val="28"/>
          <w:szCs w:val="28"/>
        </w:rPr>
        <w:t>-</w:t>
      </w:r>
      <w:r w:rsidR="002E34B8" w:rsidRPr="002E34B8">
        <w:rPr>
          <w:b/>
          <w:sz w:val="28"/>
          <w:szCs w:val="28"/>
          <w:highlight w:val="cyan"/>
          <w:lang w:val="en-US"/>
        </w:rPr>
        <w:t>__</w:t>
      </w:r>
      <w:r w:rsidR="0038156E" w:rsidRPr="007D32BE">
        <w:rPr>
          <w:b/>
          <w:sz w:val="28"/>
          <w:szCs w:val="28"/>
        </w:rPr>
        <w:t>/</w:t>
      </w:r>
      <w:r w:rsidR="002E34B8" w:rsidRPr="002E34B8">
        <w:rPr>
          <w:b/>
          <w:sz w:val="28"/>
          <w:szCs w:val="28"/>
          <w:highlight w:val="cyan"/>
          <w:lang w:val="en-US"/>
        </w:rPr>
        <w:t>__</w:t>
      </w:r>
    </w:p>
    <w:p w:rsidR="00745F6E" w:rsidRDefault="00745F6E">
      <w:pPr>
        <w:pStyle w:val="normal"/>
        <w:jc w:val="center"/>
        <w:rPr>
          <w:sz w:val="22"/>
          <w:szCs w:val="22"/>
        </w:rPr>
      </w:pPr>
    </w:p>
    <w:tbl>
      <w:tblPr>
        <w:tblStyle w:val="a5"/>
        <w:tblW w:w="10682" w:type="dxa"/>
        <w:tblInd w:w="-108" w:type="dxa"/>
        <w:tblLayout w:type="fixed"/>
        <w:tblLook w:val="0000"/>
      </w:tblPr>
      <w:tblGrid>
        <w:gridCol w:w="5341"/>
        <w:gridCol w:w="5341"/>
      </w:tblGrid>
      <w:tr w:rsidR="00745F6E">
        <w:tc>
          <w:tcPr>
            <w:tcW w:w="5341" w:type="dxa"/>
          </w:tcPr>
          <w:p w:rsidR="00745F6E" w:rsidRDefault="003D018D">
            <w:pPr>
              <w:pStyle w:val="normal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341" w:type="dxa"/>
          </w:tcPr>
          <w:p w:rsidR="00745F6E" w:rsidRDefault="004943F5" w:rsidP="002E34B8">
            <w:pPr>
              <w:pStyle w:val="normal"/>
              <w:jc w:val="righ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 </w:t>
            </w:r>
            <w:r w:rsidR="0038156E" w:rsidRPr="007D32BE">
              <w:rPr>
                <w:sz w:val="22"/>
                <w:szCs w:val="22"/>
              </w:rPr>
              <w:t>«</w:t>
            </w:r>
            <w:r w:rsidR="002E34B8" w:rsidRPr="002E34B8">
              <w:rPr>
                <w:sz w:val="22"/>
                <w:szCs w:val="22"/>
                <w:highlight w:val="cyan"/>
                <w:lang w:val="en-US"/>
              </w:rPr>
              <w:t>__</w:t>
            </w:r>
            <w:r w:rsidR="0038156E" w:rsidRPr="007D32BE">
              <w:rPr>
                <w:sz w:val="22"/>
                <w:szCs w:val="22"/>
              </w:rPr>
              <w:t xml:space="preserve">» </w:t>
            </w:r>
            <w:r w:rsidR="002E34B8" w:rsidRPr="002E34B8">
              <w:rPr>
                <w:sz w:val="22"/>
                <w:szCs w:val="22"/>
                <w:highlight w:val="cyan"/>
                <w:lang w:val="en-US"/>
              </w:rPr>
              <w:t>_________</w:t>
            </w:r>
            <w:r w:rsidR="0038156E" w:rsidRPr="007D32BE">
              <w:rPr>
                <w:sz w:val="22"/>
                <w:szCs w:val="22"/>
              </w:rPr>
              <w:t xml:space="preserve"> </w:t>
            </w:r>
            <w:r w:rsidR="003D018D" w:rsidRPr="007D32BE">
              <w:rPr>
                <w:sz w:val="22"/>
                <w:szCs w:val="22"/>
              </w:rPr>
              <w:t>201</w:t>
            </w:r>
            <w:r w:rsidR="002E34B8" w:rsidRPr="002E34B8">
              <w:rPr>
                <w:sz w:val="22"/>
                <w:szCs w:val="22"/>
                <w:highlight w:val="cyan"/>
                <w:lang w:val="en-US"/>
              </w:rPr>
              <w:t>__</w:t>
            </w:r>
            <w:r w:rsidR="003D018D" w:rsidRPr="007D32BE">
              <w:rPr>
                <w:sz w:val="22"/>
                <w:szCs w:val="22"/>
              </w:rPr>
              <w:t xml:space="preserve"> г.</w:t>
            </w:r>
          </w:p>
        </w:tc>
      </w:tr>
    </w:tbl>
    <w:p w:rsidR="00745F6E" w:rsidRDefault="00745F6E">
      <w:pPr>
        <w:pStyle w:val="normal"/>
        <w:jc w:val="both"/>
        <w:rPr>
          <w:sz w:val="22"/>
          <w:szCs w:val="22"/>
        </w:rPr>
      </w:pPr>
    </w:p>
    <w:p w:rsidR="00745F6E" w:rsidRDefault="004943F5" w:rsidP="00111BA0">
      <w:pPr>
        <w:pStyle w:val="normal"/>
        <w:tabs>
          <w:tab w:val="left" w:pos="900"/>
        </w:tabs>
        <w:spacing w:line="276" w:lineRule="auto"/>
        <w:jc w:val="both"/>
        <w:rPr>
          <w:sz w:val="22"/>
          <w:szCs w:val="22"/>
        </w:rPr>
      </w:pPr>
      <w:bookmarkStart w:id="0" w:name="_gjdgxs" w:colFirst="0" w:colLast="0"/>
      <w:bookmarkEnd w:id="0"/>
      <w:r w:rsidRPr="002E34B8">
        <w:rPr>
          <w:b/>
          <w:sz w:val="22"/>
          <w:szCs w:val="22"/>
          <w:highlight w:val="cyan"/>
        </w:rPr>
        <w:t>Общество с ограниченной ответственностью</w:t>
      </w:r>
      <w:r w:rsidRPr="007D32BE">
        <w:rPr>
          <w:b/>
          <w:sz w:val="22"/>
          <w:szCs w:val="22"/>
        </w:rPr>
        <w:t xml:space="preserve"> «</w:t>
      </w:r>
      <w:r w:rsidR="002E34B8" w:rsidRPr="002E34B8">
        <w:rPr>
          <w:b/>
          <w:sz w:val="22"/>
          <w:szCs w:val="22"/>
          <w:highlight w:val="cyan"/>
        </w:rPr>
        <w:t>_______________</w:t>
      </w:r>
      <w:r w:rsidRPr="007D32B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«Заказчик», в лице </w:t>
      </w:r>
      <w:r w:rsidRPr="002E34B8">
        <w:rPr>
          <w:b/>
          <w:sz w:val="22"/>
          <w:szCs w:val="22"/>
          <w:highlight w:val="cyan"/>
        </w:rPr>
        <w:t>Генерального директора</w:t>
      </w:r>
      <w:r w:rsidRPr="007D32BE">
        <w:rPr>
          <w:b/>
          <w:sz w:val="22"/>
          <w:szCs w:val="22"/>
        </w:rPr>
        <w:t xml:space="preserve"> </w:t>
      </w:r>
      <w:r w:rsidR="002E34B8" w:rsidRPr="002E34B8">
        <w:rPr>
          <w:b/>
          <w:sz w:val="22"/>
          <w:szCs w:val="22"/>
          <w:highlight w:val="cyan"/>
        </w:rPr>
        <w:t>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D018D">
        <w:rPr>
          <w:sz w:val="22"/>
          <w:szCs w:val="22"/>
        </w:rPr>
        <w:t xml:space="preserve">действующего (-ей) на основании Устава, с одной стороны, и </w:t>
      </w:r>
      <w:r w:rsidR="003D018D">
        <w:rPr>
          <w:b/>
          <w:sz w:val="22"/>
          <w:szCs w:val="22"/>
        </w:rPr>
        <w:t>Индивидуальный предприниматель Кожухов Валентин Анатольевич</w:t>
      </w:r>
      <w:r w:rsidR="003D018D">
        <w:rPr>
          <w:sz w:val="22"/>
          <w:szCs w:val="22"/>
        </w:rPr>
        <w:t>, именуемый в дальнейшем «Исполнитель», действующий от своего имени, с другой стороны, а вместе именуемые «Стороны», заключили настоящий Договор о нижеследующем:</w:t>
      </w:r>
    </w:p>
    <w:p w:rsidR="00745F6E" w:rsidRDefault="00745F6E" w:rsidP="00111BA0">
      <w:pPr>
        <w:pStyle w:val="normal"/>
        <w:tabs>
          <w:tab w:val="left" w:pos="900"/>
        </w:tabs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>ПРЕДМЕТ ДОГОВОРА</w:t>
      </w:r>
    </w:p>
    <w:p w:rsidR="00745F6E" w:rsidRDefault="00745F6E" w:rsidP="00111BA0">
      <w:pPr>
        <w:pStyle w:val="normal"/>
        <w:spacing w:line="276" w:lineRule="auto"/>
        <w:ind w:left="720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tabs>
          <w:tab w:val="left" w:pos="709"/>
        </w:tabs>
        <w:spacing w:line="276" w:lineRule="auto"/>
        <w:ind w:hanging="360"/>
        <w:jc w:val="both"/>
      </w:pPr>
      <w:r>
        <w:rPr>
          <w:sz w:val="22"/>
          <w:szCs w:val="22"/>
        </w:rPr>
        <w:t xml:space="preserve">Исполнитель в порядке и на условиях настоящего договора обязуется </w:t>
      </w:r>
      <w:r>
        <w:rPr>
          <w:b/>
          <w:i/>
          <w:sz w:val="22"/>
          <w:szCs w:val="22"/>
        </w:rPr>
        <w:t xml:space="preserve">осуществлять </w:t>
      </w:r>
      <w:r w:rsidR="000B56E2">
        <w:rPr>
          <w:b/>
          <w:i/>
          <w:sz w:val="22"/>
          <w:szCs w:val="22"/>
        </w:rPr>
        <w:t xml:space="preserve">юридическое </w:t>
      </w:r>
      <w:r>
        <w:rPr>
          <w:b/>
          <w:i/>
          <w:sz w:val="22"/>
          <w:szCs w:val="22"/>
        </w:rPr>
        <w:t xml:space="preserve">обслуживание Заказчика (далее – обслуживание) по сопровождению участия Заказчика в государственных </w:t>
      </w:r>
      <w:r w:rsidR="002E34B8" w:rsidRPr="002E34B8">
        <w:rPr>
          <w:b/>
          <w:i/>
          <w:sz w:val="22"/>
          <w:szCs w:val="22"/>
        </w:rPr>
        <w:t>(</w:t>
      </w:r>
      <w:r w:rsidR="002E34B8">
        <w:rPr>
          <w:b/>
          <w:i/>
          <w:sz w:val="22"/>
          <w:szCs w:val="22"/>
        </w:rPr>
        <w:t xml:space="preserve">муниципальных, корпоративных) </w:t>
      </w:r>
      <w:r>
        <w:rPr>
          <w:b/>
          <w:i/>
          <w:sz w:val="22"/>
          <w:szCs w:val="22"/>
        </w:rPr>
        <w:t>закупках</w:t>
      </w:r>
      <w:r w:rsidR="008E59A0">
        <w:rPr>
          <w:b/>
          <w:i/>
          <w:sz w:val="22"/>
          <w:szCs w:val="22"/>
        </w:rPr>
        <w:t xml:space="preserve"> по 223-ФЗ</w:t>
      </w:r>
      <w:r>
        <w:rPr>
          <w:sz w:val="22"/>
          <w:szCs w:val="22"/>
        </w:rPr>
        <w:t xml:space="preserve">, а Заказчик обязуется принять оказанные в рамках обслуживания услуги и оплатить их. </w:t>
      </w:r>
    </w:p>
    <w:p w:rsidR="00745F6E" w:rsidRDefault="003D018D" w:rsidP="00111BA0">
      <w:pPr>
        <w:pStyle w:val="normal"/>
        <w:numPr>
          <w:ilvl w:val="1"/>
          <w:numId w:val="1"/>
        </w:numPr>
        <w:tabs>
          <w:tab w:val="left" w:pos="709"/>
        </w:tabs>
        <w:spacing w:line="276" w:lineRule="auto"/>
        <w:ind w:hanging="360"/>
        <w:jc w:val="both"/>
      </w:pPr>
      <w:r>
        <w:rPr>
          <w:sz w:val="22"/>
          <w:szCs w:val="22"/>
        </w:rPr>
        <w:t>Перечень основных оказываемых в рамках обслуживания услуг, согласован Сторонами в следующем объеме, относительно к каждой заявке Заказчика:</w:t>
      </w:r>
    </w:p>
    <w:p w:rsidR="00745F6E" w:rsidRDefault="00745F6E" w:rsidP="00111BA0">
      <w:pPr>
        <w:pStyle w:val="normal"/>
        <w:tabs>
          <w:tab w:val="left" w:pos="993"/>
        </w:tabs>
        <w:spacing w:line="276" w:lineRule="auto"/>
        <w:ind w:left="360"/>
        <w:jc w:val="both"/>
        <w:rPr>
          <w:sz w:val="22"/>
          <w:szCs w:val="22"/>
        </w:rPr>
      </w:pPr>
    </w:p>
    <w:p w:rsidR="00745F6E" w:rsidRDefault="008E59A0" w:rsidP="00111BA0">
      <w:pPr>
        <w:pStyle w:val="normal"/>
        <w:numPr>
          <w:ilvl w:val="1"/>
          <w:numId w:val="1"/>
        </w:numPr>
        <w:tabs>
          <w:tab w:val="left" w:pos="709"/>
        </w:tabs>
        <w:spacing w:line="276" w:lineRule="auto"/>
        <w:ind w:hanging="360"/>
        <w:jc w:val="both"/>
      </w:pPr>
      <w:r>
        <w:rPr>
          <w:b/>
          <w:sz w:val="22"/>
          <w:szCs w:val="22"/>
        </w:rPr>
        <w:t>У</w:t>
      </w:r>
      <w:r w:rsidR="003D018D">
        <w:rPr>
          <w:b/>
          <w:sz w:val="22"/>
          <w:szCs w:val="22"/>
        </w:rPr>
        <w:t>слуги:</w:t>
      </w:r>
    </w:p>
    <w:p w:rsidR="00745F6E" w:rsidRDefault="000B56E2" w:rsidP="00111BA0">
      <w:pPr>
        <w:pStyle w:val="normal"/>
        <w:numPr>
          <w:ilvl w:val="2"/>
          <w:numId w:val="3"/>
        </w:numPr>
        <w:shd w:val="clear" w:color="auto" w:fill="FFFFFF"/>
        <w:spacing w:line="276" w:lineRule="auto"/>
        <w:ind w:left="1134" w:hanging="284"/>
        <w:jc w:val="both"/>
      </w:pPr>
      <w:r>
        <w:rPr>
          <w:color w:val="00000A"/>
          <w:sz w:val="22"/>
          <w:szCs w:val="22"/>
        </w:rPr>
        <w:t xml:space="preserve">Подготовка </w:t>
      </w:r>
      <w:r w:rsidR="008E59A0">
        <w:rPr>
          <w:color w:val="00000A"/>
          <w:sz w:val="22"/>
          <w:szCs w:val="22"/>
        </w:rPr>
        <w:t xml:space="preserve">юридической и </w:t>
      </w:r>
      <w:r>
        <w:rPr>
          <w:color w:val="00000A"/>
          <w:sz w:val="22"/>
          <w:szCs w:val="22"/>
        </w:rPr>
        <w:t>технической</w:t>
      </w:r>
      <w:r w:rsidR="008E59A0">
        <w:rPr>
          <w:color w:val="00000A"/>
          <w:sz w:val="22"/>
          <w:szCs w:val="22"/>
        </w:rPr>
        <w:t xml:space="preserve"> части</w:t>
      </w:r>
      <w:r>
        <w:rPr>
          <w:color w:val="00000A"/>
          <w:sz w:val="22"/>
          <w:szCs w:val="22"/>
        </w:rPr>
        <w:t xml:space="preserve"> документации</w:t>
      </w:r>
      <w:r w:rsidR="003D018D">
        <w:rPr>
          <w:color w:val="00000A"/>
          <w:sz w:val="22"/>
          <w:szCs w:val="22"/>
        </w:rPr>
        <w:t xml:space="preserve"> (сведения о материалах, товарах, поставляемых в рамках исполнения </w:t>
      </w:r>
      <w:r>
        <w:rPr>
          <w:color w:val="00000A"/>
          <w:sz w:val="22"/>
          <w:szCs w:val="22"/>
        </w:rPr>
        <w:t>контракта</w:t>
      </w:r>
      <w:r w:rsidR="003D018D">
        <w:rPr>
          <w:color w:val="00000A"/>
          <w:sz w:val="22"/>
          <w:szCs w:val="22"/>
        </w:rPr>
        <w:t>)</w:t>
      </w:r>
      <w:r w:rsidR="008E59A0">
        <w:rPr>
          <w:color w:val="00000A"/>
          <w:sz w:val="22"/>
          <w:szCs w:val="22"/>
        </w:rPr>
        <w:t>;</w:t>
      </w:r>
    </w:p>
    <w:p w:rsidR="00745F6E" w:rsidRDefault="008E59A0" w:rsidP="00111BA0">
      <w:pPr>
        <w:pStyle w:val="normal"/>
        <w:numPr>
          <w:ilvl w:val="2"/>
          <w:numId w:val="3"/>
        </w:numPr>
        <w:shd w:val="clear" w:color="auto" w:fill="FFFFFF"/>
        <w:spacing w:line="276" w:lineRule="auto"/>
        <w:ind w:left="1134" w:hanging="284"/>
        <w:jc w:val="both"/>
      </w:pPr>
      <w:r>
        <w:rPr>
          <w:color w:val="00000A"/>
          <w:sz w:val="22"/>
          <w:szCs w:val="22"/>
        </w:rPr>
        <w:t>Ответы, консультации на запросы Заказчика</w:t>
      </w:r>
      <w:r w:rsidR="001B4DAE">
        <w:rPr>
          <w:color w:val="00000A"/>
          <w:sz w:val="22"/>
          <w:szCs w:val="22"/>
        </w:rPr>
        <w:t xml:space="preserve"> в письменной форме</w:t>
      </w:r>
      <w:r>
        <w:rPr>
          <w:color w:val="00000A"/>
          <w:sz w:val="22"/>
          <w:szCs w:val="22"/>
        </w:rPr>
        <w:t xml:space="preserve">, проверки корректности </w:t>
      </w:r>
      <w:r w:rsidR="001B4DAE">
        <w:rPr>
          <w:color w:val="00000A"/>
          <w:sz w:val="22"/>
          <w:szCs w:val="22"/>
        </w:rPr>
        <w:t>составления юридических и технических документов</w:t>
      </w:r>
      <w:r>
        <w:rPr>
          <w:color w:val="00000A"/>
          <w:sz w:val="22"/>
          <w:szCs w:val="22"/>
        </w:rPr>
        <w:t>;</w:t>
      </w:r>
    </w:p>
    <w:p w:rsidR="00745F6E" w:rsidRPr="001B4DAE" w:rsidRDefault="003D018D" w:rsidP="00111BA0">
      <w:pPr>
        <w:pStyle w:val="normal"/>
        <w:numPr>
          <w:ilvl w:val="2"/>
          <w:numId w:val="3"/>
        </w:numPr>
        <w:shd w:val="clear" w:color="auto" w:fill="FFFFFF"/>
        <w:spacing w:line="276" w:lineRule="auto"/>
        <w:ind w:left="1134" w:hanging="284"/>
        <w:jc w:val="both"/>
      </w:pPr>
      <w:r>
        <w:rPr>
          <w:sz w:val="22"/>
          <w:szCs w:val="22"/>
        </w:rPr>
        <w:t>Консультационная</w:t>
      </w:r>
      <w:r w:rsidR="001B4DAE">
        <w:rPr>
          <w:sz w:val="22"/>
          <w:szCs w:val="22"/>
        </w:rPr>
        <w:t xml:space="preserve"> </w:t>
      </w:r>
      <w:r>
        <w:rPr>
          <w:sz w:val="22"/>
          <w:szCs w:val="22"/>
        </w:rPr>
        <w:t>поддержка</w:t>
      </w:r>
      <w:r w:rsidR="001B4DAE">
        <w:rPr>
          <w:sz w:val="22"/>
          <w:szCs w:val="22"/>
        </w:rPr>
        <w:t xml:space="preserve"> по юридическим и техническим</w:t>
      </w:r>
      <w:r>
        <w:rPr>
          <w:sz w:val="22"/>
          <w:szCs w:val="22"/>
        </w:rPr>
        <w:t xml:space="preserve"> </w:t>
      </w:r>
      <w:r w:rsidR="001B4DAE">
        <w:rPr>
          <w:sz w:val="22"/>
          <w:szCs w:val="22"/>
        </w:rPr>
        <w:t>вопросам</w:t>
      </w:r>
      <w:r w:rsidR="00A17218">
        <w:rPr>
          <w:sz w:val="22"/>
          <w:szCs w:val="22"/>
        </w:rPr>
        <w:t xml:space="preserve"> на заседаниях в Федеральной антимонопольной службе</w:t>
      </w:r>
      <w:r w:rsidR="001B4DAE">
        <w:rPr>
          <w:sz w:val="22"/>
          <w:szCs w:val="22"/>
        </w:rPr>
        <w:t>.</w:t>
      </w:r>
    </w:p>
    <w:p w:rsidR="001B4DAE" w:rsidRDefault="001B4DAE" w:rsidP="001B4DAE">
      <w:pPr>
        <w:pStyle w:val="normal"/>
        <w:shd w:val="clear" w:color="auto" w:fill="FFFFFF"/>
        <w:spacing w:line="276" w:lineRule="auto"/>
        <w:ind w:left="1134"/>
        <w:jc w:val="both"/>
      </w:pPr>
    </w:p>
    <w:p w:rsidR="00745F6E" w:rsidRDefault="003D018D" w:rsidP="00111BA0">
      <w:pPr>
        <w:pStyle w:val="normal"/>
        <w:numPr>
          <w:ilvl w:val="1"/>
          <w:numId w:val="1"/>
        </w:numPr>
        <w:shd w:val="clear" w:color="auto" w:fill="FFFFFF"/>
        <w:tabs>
          <w:tab w:val="left" w:pos="709"/>
        </w:tabs>
        <w:spacing w:line="276" w:lineRule="auto"/>
        <w:ind w:left="0"/>
        <w:jc w:val="both"/>
      </w:pPr>
      <w:r>
        <w:rPr>
          <w:color w:val="00000A"/>
          <w:sz w:val="22"/>
          <w:szCs w:val="22"/>
        </w:rPr>
        <w:t>Услуги оказываются на основании заявки Заказчика в письменной или электронной форме (Приложение №2)</w:t>
      </w:r>
      <w:r w:rsidR="001B4DAE">
        <w:rPr>
          <w:color w:val="00000A"/>
          <w:sz w:val="22"/>
          <w:szCs w:val="22"/>
        </w:rPr>
        <w:t>.</w:t>
      </w:r>
    </w:p>
    <w:p w:rsidR="00745F6E" w:rsidRDefault="003D018D" w:rsidP="00111BA0">
      <w:pPr>
        <w:pStyle w:val="normal"/>
        <w:numPr>
          <w:ilvl w:val="1"/>
          <w:numId w:val="1"/>
        </w:numPr>
        <w:shd w:val="clear" w:color="auto" w:fill="FFFFFF"/>
        <w:tabs>
          <w:tab w:val="left" w:pos="709"/>
        </w:tabs>
        <w:spacing w:line="276" w:lineRule="auto"/>
        <w:ind w:left="0"/>
        <w:jc w:val="both"/>
      </w:pPr>
      <w:r>
        <w:rPr>
          <w:sz w:val="22"/>
          <w:szCs w:val="22"/>
        </w:rPr>
        <w:t xml:space="preserve">Инструкция по </w:t>
      </w:r>
      <w:r w:rsidR="00A17218">
        <w:rPr>
          <w:sz w:val="22"/>
          <w:szCs w:val="22"/>
        </w:rPr>
        <w:t>подготовке документации</w:t>
      </w:r>
      <w:r>
        <w:rPr>
          <w:sz w:val="22"/>
          <w:szCs w:val="22"/>
        </w:rPr>
        <w:t xml:space="preserve"> (далее – Инструкция) установлена в Приложении №1, которое является неотъемлемой частью Договора.</w:t>
      </w:r>
    </w:p>
    <w:p w:rsidR="00745F6E" w:rsidRDefault="003D018D" w:rsidP="00111BA0">
      <w:pPr>
        <w:pStyle w:val="normal"/>
        <w:numPr>
          <w:ilvl w:val="1"/>
          <w:numId w:val="1"/>
        </w:numPr>
        <w:shd w:val="clear" w:color="auto" w:fill="FFFFFF"/>
        <w:tabs>
          <w:tab w:val="left" w:pos="709"/>
        </w:tabs>
        <w:spacing w:after="280" w:line="276" w:lineRule="auto"/>
        <w:ind w:left="0"/>
        <w:jc w:val="both"/>
      </w:pPr>
      <w:r>
        <w:rPr>
          <w:color w:val="00000A"/>
          <w:sz w:val="22"/>
          <w:szCs w:val="22"/>
        </w:rPr>
        <w:t>Стороны договорились, что Заказчик при необходимости вправе заказывать у Исполнителя иные (консультационные, административные, управленческие и юридические) услуги. Условия и стоимость этих услуг определяются Сторонами отдельно в виде Дополнительного соглашения, являющегося неотъемлемой частью настоящего Договора.</w:t>
      </w:r>
    </w:p>
    <w:p w:rsidR="00745F6E" w:rsidRDefault="00745F6E">
      <w:pPr>
        <w:pStyle w:val="normal"/>
        <w:rPr>
          <w:sz w:val="22"/>
          <w:szCs w:val="22"/>
        </w:rPr>
      </w:pPr>
    </w:p>
    <w:p w:rsidR="00745F6E" w:rsidRDefault="003D018D">
      <w:pPr>
        <w:pStyle w:val="normal"/>
        <w:numPr>
          <w:ilvl w:val="0"/>
          <w:numId w:val="1"/>
        </w:numPr>
        <w:ind w:left="0" w:firstLine="0"/>
        <w:jc w:val="center"/>
      </w:pPr>
      <w:r>
        <w:rPr>
          <w:b/>
          <w:sz w:val="22"/>
          <w:szCs w:val="22"/>
        </w:rPr>
        <w:t>ПРАВА И ОБЯЗАННОСТИ ИСПОЛНИТЕЛЯ</w:t>
      </w:r>
    </w:p>
    <w:p w:rsidR="00745F6E" w:rsidRDefault="00745F6E">
      <w:pPr>
        <w:pStyle w:val="normal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Исполнитель обязуется: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2.1.1. Оказать услуги в соответствии с условиями настоящего договора;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2.1.2. Не разглашать третьим лицам коммерческую, финансовую, техническую и иную информацию, ставшую известной в ходе реализации настоящего договора (раздел 7 настоящего договора).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2.1.3. Определить ответственное лицо для взаимодействия с Заказчиков по вопросам, касающимся оказания услуг;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Исполнитель имеет право:</w:t>
      </w:r>
    </w:p>
    <w:p w:rsidR="00745F6E" w:rsidRDefault="003D018D" w:rsidP="00111BA0">
      <w:pPr>
        <w:pStyle w:val="normal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2.2.1. Отказаться от оказания услуг по конкретной заявке.</w:t>
      </w:r>
    </w:p>
    <w:p w:rsidR="00745F6E" w:rsidRDefault="003D018D" w:rsidP="00111BA0">
      <w:pPr>
        <w:pStyle w:val="normal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одностороннем порядке вносить изменения в Инструкцию применительно к конкретной Заявке, если </w:t>
      </w:r>
      <w:r>
        <w:rPr>
          <w:sz w:val="22"/>
          <w:szCs w:val="22"/>
        </w:rPr>
        <w:lastRenderedPageBreak/>
        <w:t>считает, что согласно практике УФАС, ФАС России, судебной практике это позволит оказать услуги по настоящему Договору более эффективно.</w:t>
      </w:r>
    </w:p>
    <w:p w:rsidR="00745F6E" w:rsidRDefault="00745F6E" w:rsidP="00111BA0">
      <w:pPr>
        <w:pStyle w:val="normal"/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left="0" w:firstLine="0"/>
        <w:jc w:val="center"/>
      </w:pPr>
      <w:r>
        <w:rPr>
          <w:b/>
          <w:sz w:val="22"/>
          <w:szCs w:val="22"/>
        </w:rPr>
        <w:t>ПРАВА И ОБЯЗАННОСТИ ЗАКАЗЧИКА</w:t>
      </w:r>
    </w:p>
    <w:p w:rsidR="00745F6E" w:rsidRDefault="00745F6E" w:rsidP="00111BA0">
      <w:pPr>
        <w:pStyle w:val="normal"/>
        <w:spacing w:line="276" w:lineRule="auto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Заказчик обязуется: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3.1.1. Своевременно и в полном объеме оплатить услуги Исполнителя на условиях настоящего договора;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Предоставить Исполнителю достаточную, полную и достоверную информацию для надлежащего оказания Исполнителем услуг по договору, в том числе в случае изменения сведений и данных, существенных для оказания услуг по договору не позднее 6 (шести) рабочих дней до даты планируемого размещения данного документа. 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3.1.3. Определить ответственное лицо для взаимодействия с Исполнителем по вопросам, касающимся оказания услуг;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3.1.4. Принять оказанные услуги путем подписания акта оказанных услуг. Отказ от подписания акта не допускается, за исключением наличия у Заказчика мотивированных замечаний по качеству и объему оказанных услуг. Мотивированные замечания должны быть направлены Исполнителю не позднее 3 (трех) рабочих дней с момента получения Заказчиком от Исполнителя акта оказанных услуг, направленного Заказчику для подписания;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3.1.5. Не разглашать третьим лицам коммерческую, финансовую, техническую и иную информацию, ставшую известной в ходе реализации настоящего договора (раздел 7 настоящего договора).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Заказчик имеет право: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3.2.1. В любое время по запросу получать информацию о ходе оказания услуг по договору.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left="0" w:hanging="360"/>
        <w:jc w:val="center"/>
      </w:pPr>
      <w:r>
        <w:rPr>
          <w:b/>
          <w:sz w:val="22"/>
          <w:szCs w:val="22"/>
        </w:rPr>
        <w:t>СТОИМОСТЬ УСЛУГ, ПОРЯДОК РАСЧЕТОВ И СДАЧИ-ПРИЕМКИ УСЛУГ (ОБЩИЕ ПОЛОЖЕНИЯ)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Стоимость услуг по </w:t>
      </w:r>
      <w:r w:rsidR="00A17218">
        <w:rPr>
          <w:sz w:val="22"/>
          <w:szCs w:val="22"/>
        </w:rPr>
        <w:t>Подготовке документации</w:t>
      </w:r>
      <w:r>
        <w:rPr>
          <w:sz w:val="22"/>
          <w:szCs w:val="22"/>
        </w:rPr>
        <w:t xml:space="preserve"> рассчитывается отдельно (в зависимости от объема, материалов и оборудования, сложности) и согласовывается с Заказчиком. Исполнитель выставляет и направляет Заказчику Счет по каждой конкретной заявке на </w:t>
      </w:r>
      <w:r w:rsidR="00A17218">
        <w:rPr>
          <w:sz w:val="22"/>
          <w:szCs w:val="22"/>
        </w:rPr>
        <w:t>Подготовку документации</w:t>
      </w:r>
      <w:r>
        <w:rPr>
          <w:sz w:val="22"/>
          <w:szCs w:val="22"/>
        </w:rPr>
        <w:t xml:space="preserve"> в течение 1 (одного) рабочего дня с момента получения заявки. 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 случае изменения (дополнения, удаления) Заказчиком или третьими лицами любой информации в исходных данных (сметы, ресурсные ведомости, техническое задание</w:t>
      </w:r>
      <w:r w:rsidR="00A17218">
        <w:rPr>
          <w:sz w:val="22"/>
          <w:szCs w:val="22"/>
        </w:rPr>
        <w:t>, согласованные перечни материалов</w:t>
      </w:r>
      <w:r>
        <w:rPr>
          <w:sz w:val="22"/>
          <w:szCs w:val="22"/>
        </w:rPr>
        <w:t xml:space="preserve">) после того, как Исполнитель приступил к оказанию услуг, либо после сдачи готового документа Заказчику, Исполнитель вправе увеличить сроки и стоимость </w:t>
      </w:r>
      <w:r w:rsidR="00A17218">
        <w:rPr>
          <w:sz w:val="22"/>
          <w:szCs w:val="22"/>
        </w:rPr>
        <w:t>П</w:t>
      </w:r>
      <w:r>
        <w:rPr>
          <w:sz w:val="22"/>
          <w:szCs w:val="22"/>
        </w:rPr>
        <w:t xml:space="preserve">одготовки </w:t>
      </w:r>
      <w:r w:rsidR="00A17218">
        <w:rPr>
          <w:sz w:val="22"/>
          <w:szCs w:val="22"/>
        </w:rPr>
        <w:t>документации</w:t>
      </w:r>
      <w:r>
        <w:rPr>
          <w:sz w:val="22"/>
          <w:szCs w:val="22"/>
        </w:rPr>
        <w:t>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 случае возникновения требований от Заказчика или третьих лиц по применению другой инструкции либо внесения каких-либо изменений в согласованную Инструкцию (п.1.5. Договора), стоимость выполнения работ увеличивается на 25 %, а сроки выполнения оказания услуг продлеваются на 3 (три) рабочих дня.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Оплата выставленного Счета считается акцептом оферты Исполнителя. Заявка поступает в работу с момента получения предоплаты на расчетный счет Исполнителя. Исполнитель принимает заявку в работу только в том случае, если с момента получения предоплаты до момента окончания сроков подачи заявки осталось не менее 4 (четырех) рабочих дней.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Готовая </w:t>
      </w:r>
      <w:r w:rsidR="00A17218">
        <w:rPr>
          <w:sz w:val="22"/>
          <w:szCs w:val="22"/>
        </w:rPr>
        <w:t>документация</w:t>
      </w:r>
      <w:r>
        <w:rPr>
          <w:sz w:val="22"/>
          <w:szCs w:val="22"/>
        </w:rPr>
        <w:t xml:space="preserve"> направляется Заказчику на электронную почту по реквизитам, установленным Сторонами в п.12.2.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признают, что сумма предоплаты не является неосновательным обогащением, или коммерческим кредитом, и на нее не подлежат начислению и уплате проценты в соответствии со ст. 395, 823 ГК РФ.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Общая стоимость услуг Исполнителя определяется общей суммой, определяемой на основе стоимости оказанных услуг в течение срока действия настоящего договора в соответствии выполненным количеством </w:t>
      </w:r>
      <w:r>
        <w:rPr>
          <w:sz w:val="22"/>
          <w:szCs w:val="22"/>
        </w:rPr>
        <w:lastRenderedPageBreak/>
        <w:t xml:space="preserve">заявок Заказчика на основании Актов сдачи-приемки оказанных услуг. 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Ежемесячно, в течение 2 (двух) рабочих дней с момента окончания предыдущего месяца, Исполнитель представляет Заказчику на подписание Акт сдачи-приемки оказанных услуг в двух экземплярах. 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 представить Исполнителю в этот же срок мотивированный отказ от подписания Акта. 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в срок, указанный в настоящем пункте, от Заказчика не поступит подписанный Акт сдачи-приемки услуг, или письменный мотивированный отказ от подписания Акта, услуги считаются оказанными надлежащим образом, и принятыми Заказчиком.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Услуги по настоящему Договору оплачиваются без НДС (на основании ст.346.11 НК РФ Исполнитель не является плательщиком налога на добавленную стоимость).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 xml:space="preserve">ПОРЯДОК РАСЧЕТОВ ПО </w:t>
      </w:r>
      <w:r w:rsidR="00A17218">
        <w:rPr>
          <w:b/>
          <w:sz w:val="22"/>
          <w:szCs w:val="22"/>
        </w:rPr>
        <w:t>ПОДГОТОВКЕ ДОКУМЕНТАЦИИ</w:t>
      </w:r>
      <w:r>
        <w:rPr>
          <w:b/>
          <w:sz w:val="22"/>
          <w:szCs w:val="22"/>
        </w:rPr>
        <w:t xml:space="preserve"> (СПЕЦИАЛЬНЫЕ ПОЛОЖЕНИЯ)</w:t>
      </w:r>
    </w:p>
    <w:p w:rsidR="00745F6E" w:rsidRDefault="00745F6E" w:rsidP="00111BA0">
      <w:pPr>
        <w:pStyle w:val="normal"/>
        <w:spacing w:line="276" w:lineRule="auto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2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При оказании услуг по </w:t>
      </w:r>
      <w:r w:rsidR="00A17218">
        <w:rPr>
          <w:sz w:val="22"/>
          <w:szCs w:val="22"/>
        </w:rPr>
        <w:t>Подготовке документации</w:t>
      </w:r>
      <w:r>
        <w:rPr>
          <w:sz w:val="22"/>
          <w:szCs w:val="22"/>
        </w:rPr>
        <w:t xml:space="preserve"> Заказчик в течение 1 (одного) рабочего дня согласовывает стоимость заявки на Подготовку </w:t>
      </w:r>
      <w:r w:rsidR="00A17218">
        <w:rPr>
          <w:sz w:val="22"/>
          <w:szCs w:val="22"/>
        </w:rPr>
        <w:t xml:space="preserve">документации </w:t>
      </w:r>
      <w:r>
        <w:rPr>
          <w:sz w:val="22"/>
          <w:szCs w:val="22"/>
        </w:rPr>
        <w:t>и перечисляет на расчетный счет Исполнителя предоплату</w:t>
      </w:r>
      <w:r w:rsidR="00A17218">
        <w:rPr>
          <w:sz w:val="22"/>
          <w:szCs w:val="22"/>
        </w:rPr>
        <w:t>, размер которой установлен в Заявке.</w:t>
      </w:r>
      <w:r w:rsidR="000F79B1">
        <w:rPr>
          <w:sz w:val="22"/>
          <w:szCs w:val="22"/>
        </w:rPr>
        <w:t xml:space="preserve"> Стороны могут установить в Заявке иной порядок и сроки внесения предоплаты, в том числе разделение суммы оплаты на несколько платежей.</w:t>
      </w:r>
    </w:p>
    <w:p w:rsidR="00745F6E" w:rsidRDefault="003D018D" w:rsidP="00111BA0">
      <w:pPr>
        <w:pStyle w:val="normal"/>
        <w:numPr>
          <w:ilvl w:val="1"/>
          <w:numId w:val="2"/>
        </w:numPr>
        <w:spacing w:line="276" w:lineRule="auto"/>
        <w:ind w:left="0"/>
        <w:jc w:val="both"/>
      </w:pPr>
      <w:r>
        <w:rPr>
          <w:sz w:val="22"/>
          <w:szCs w:val="22"/>
        </w:rPr>
        <w:t>Оставш</w:t>
      </w:r>
      <w:r w:rsidR="00047DEB">
        <w:rPr>
          <w:sz w:val="22"/>
          <w:szCs w:val="22"/>
        </w:rPr>
        <w:t xml:space="preserve">аяся часть </w:t>
      </w:r>
      <w:r>
        <w:rPr>
          <w:sz w:val="22"/>
          <w:szCs w:val="22"/>
        </w:rPr>
        <w:t>оплачива</w:t>
      </w:r>
      <w:r w:rsidR="00047DEB">
        <w:rPr>
          <w:sz w:val="22"/>
          <w:szCs w:val="22"/>
        </w:rPr>
        <w:t>е</w:t>
      </w:r>
      <w:r>
        <w:rPr>
          <w:sz w:val="22"/>
          <w:szCs w:val="22"/>
        </w:rPr>
        <w:t xml:space="preserve">тся Заказчиком в течение 2 (двух) рабочих дней после заключения по факту </w:t>
      </w:r>
      <w:r w:rsidR="00047DEB">
        <w:rPr>
          <w:color w:val="00000A"/>
          <w:sz w:val="22"/>
          <w:szCs w:val="22"/>
        </w:rPr>
        <w:t xml:space="preserve">подготовки юридической и технической части документации, </w:t>
      </w:r>
      <w:r>
        <w:rPr>
          <w:sz w:val="22"/>
          <w:szCs w:val="22"/>
        </w:rPr>
        <w:t>оказания необходимых консультаций</w:t>
      </w:r>
      <w:r w:rsidR="00047DE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Все расходы (комиссии и т.п.) по перечислению денежных средств несет Заказчик. </w:t>
      </w:r>
      <w:r w:rsidR="000F79B1">
        <w:rPr>
          <w:sz w:val="22"/>
          <w:szCs w:val="22"/>
        </w:rPr>
        <w:t>Стороны могут установить в Заявке иной порядок и сроки внесения оплаты, в том числе разделение суммы оплаты на несколько платежей.</w:t>
      </w:r>
      <w:r w:rsidR="004943F5">
        <w:rPr>
          <w:sz w:val="22"/>
          <w:szCs w:val="22"/>
        </w:rPr>
        <w:t xml:space="preserve"> Стороны вправе установить в заявке дополнительную премиальную составляющую, а также условия ее оплаты.</w:t>
      </w:r>
    </w:p>
    <w:p w:rsidR="000F79B1" w:rsidRDefault="003D018D" w:rsidP="000F79B1">
      <w:pPr>
        <w:pStyle w:val="normal"/>
        <w:numPr>
          <w:ilvl w:val="1"/>
          <w:numId w:val="2"/>
        </w:numPr>
        <w:spacing w:line="276" w:lineRule="auto"/>
        <w:ind w:left="0"/>
        <w:jc w:val="both"/>
      </w:pPr>
      <w:r>
        <w:rPr>
          <w:sz w:val="22"/>
          <w:szCs w:val="22"/>
        </w:rPr>
        <w:t>Средства, обозначенные в п.5.1. Договора, являются фиксированной стоимостью, выплачиваемой Исполнителю в любом случае. В случае если выполнение услуг Исполнителем не обеспечит оговариваемый с Заказчиком при принятии заявки в работу результат, Заказчик имеет право не оплачивать сумму, указанную в п. 5.2. Договора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left="0" w:firstLine="0"/>
        <w:jc w:val="center"/>
      </w:pPr>
      <w:r>
        <w:rPr>
          <w:b/>
          <w:sz w:val="22"/>
          <w:szCs w:val="22"/>
        </w:rPr>
        <w:t>ОТВЕТСТВЕННОСТЬ СТОРОН</w:t>
      </w:r>
    </w:p>
    <w:p w:rsidR="00745F6E" w:rsidRDefault="00745F6E" w:rsidP="00111BA0">
      <w:pPr>
        <w:pStyle w:val="normal"/>
        <w:spacing w:line="276" w:lineRule="auto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Во всех 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Исполнитель не несет ответственности перед Заказчиком: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6.2.1. За нарушение прав третьих лиц, возникших в результате действий Заказчика;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6.2.2. За точность и достоверность информации, предоставленной Заказчиком, или полученной из открытых источников, являющихся общедоступными;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6.2.3. Исполнитель не составляет локальные сметные расчеты, не готовит спецификации товаров, предложение о качестве работ, услуг и иные предложения об условиях исполнения государственного или муниципального контракта, не рассчитывает стоимость товаров (работ, услуг), не изготавливает и не оказывает содействия без своего усмотрения и надлежащим образом оформленных полномочий в получении документов, имеющих специфическое содержание и (или) правовой статус. Исполнитель оказывает консультационные услуги, и не несет ответственности за действия третьих лиц, а также  результаты закупок, участие в которых принимает Заказчик, решения уполномоченных органов.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Внесение каких-либо изменений, корректировок в </w:t>
      </w:r>
      <w:r w:rsidR="00047DEB">
        <w:rPr>
          <w:sz w:val="22"/>
          <w:szCs w:val="22"/>
        </w:rPr>
        <w:t xml:space="preserve">Документацию </w:t>
      </w:r>
      <w:r>
        <w:rPr>
          <w:sz w:val="22"/>
          <w:szCs w:val="22"/>
        </w:rPr>
        <w:t xml:space="preserve">не допускается. 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6.3.1. В случае внесения любых несогласованных изменений в </w:t>
      </w:r>
      <w:r w:rsidR="00047DEB">
        <w:rPr>
          <w:sz w:val="22"/>
          <w:szCs w:val="22"/>
        </w:rPr>
        <w:t>Документацию (в т.ч. в Инструкцию</w:t>
      </w:r>
      <w:r>
        <w:rPr>
          <w:sz w:val="22"/>
          <w:szCs w:val="22"/>
        </w:rPr>
        <w:t xml:space="preserve">) Заказчиком или третьими лицами, все измененные позиции, а также позиции, связанные с измененными, </w:t>
      </w:r>
      <w:r>
        <w:rPr>
          <w:sz w:val="22"/>
          <w:szCs w:val="22"/>
        </w:rPr>
        <w:lastRenderedPageBreak/>
        <w:t>переходят в сферу ответственности Заказчика.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6.3.2. В случае несогласованного изменения (дополнения, удаления) Заказчиком или третьими лицами любой информации в исходных данных (сметы, ресурсные ведомости, техническое задание</w:t>
      </w:r>
      <w:r w:rsidR="00047DEB">
        <w:rPr>
          <w:sz w:val="22"/>
          <w:szCs w:val="22"/>
        </w:rPr>
        <w:t>, перечни материалов</w:t>
      </w:r>
      <w:r>
        <w:rPr>
          <w:sz w:val="22"/>
          <w:szCs w:val="22"/>
        </w:rPr>
        <w:t xml:space="preserve">) после сдачи </w:t>
      </w:r>
      <w:r w:rsidR="00047DEB">
        <w:rPr>
          <w:sz w:val="22"/>
          <w:szCs w:val="22"/>
        </w:rPr>
        <w:t>готовой Документации</w:t>
      </w:r>
      <w:r>
        <w:rPr>
          <w:sz w:val="22"/>
          <w:szCs w:val="22"/>
        </w:rPr>
        <w:t xml:space="preserve"> Заказчику, все измененные позиции, а также позиции, связанные с измененными, переходят в сферу ответственности Заказчика.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Сдачей </w:t>
      </w:r>
      <w:r w:rsidR="00047DEB">
        <w:rPr>
          <w:sz w:val="22"/>
          <w:szCs w:val="22"/>
        </w:rPr>
        <w:t>Документации</w:t>
      </w:r>
      <w:r>
        <w:rPr>
          <w:sz w:val="22"/>
          <w:szCs w:val="22"/>
        </w:rPr>
        <w:t xml:space="preserve"> признается направление Исполнителем готового документа Заказчику на электронную почту, указанную в п. 11.2.1. настоящего Договора.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>КОНФИДЕНЦИАЛЬНОСТЬ</w:t>
      </w:r>
    </w:p>
    <w:p w:rsidR="00745F6E" w:rsidRDefault="00745F6E" w:rsidP="00111BA0">
      <w:pPr>
        <w:pStyle w:val="normal"/>
        <w:spacing w:line="276" w:lineRule="auto"/>
        <w:ind w:left="720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обязуются обеспечить конфиденциальность информации об оказываемых Заказчику услугах, сведений об Исполнителе и сохранение коммерческой тайны по всем сделкам и хозяйственным операциям Заказчика и Исполнителя в течение 5 лет с момента подписания настоящего Договора.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Конфиденциальная информация в рамках Договора обозначает любые сведения, в том числе делового, юридического, технического и финансового характера. Не считаются конфиденциальными сведения обезличенного характера, а также результаты обобщения и аналитики юридической практики.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Стороны определили, что все действия по реализации Договора, механизмы и процессы по его исполнению являются сведениями конфиденциального характера. 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не имеют права передавать в средства массовой информации любые материалы, полученные при выполнении обязательств по Договору, в том числе стоимость оказанных услуг.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Сведения, раскрытые любой из Сторон в рамках Договора, не считаются Конфиденциальной информацией в следующих случаях: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7.5.1. Если они были широко известны уже в момент их раскрытия в рамках Договора или стали широко известны впоследствии, но не по причине небрежности получающей Стороны;</w:t>
      </w:r>
    </w:p>
    <w:p w:rsidR="00745F6E" w:rsidRDefault="003D018D" w:rsidP="00111BA0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7.5.2. Если они были должным образом получены получающей Стороной от третьей стороны без ограничений в отношении раскрытия или использования.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Под раскрытием Конфиденциальной информации понимается действие или бездействие, в результате которых такая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обязуются не раскрывать какой-либо третьей стороне Конфиденциальную информацию, без письменного разрешения передающей Стороны, не использовать ее в целях, противоречащих целям Договора. Стороны обязуются принимать все необходимые и разумные меры для предотвращения полного или частичного разглашения Конфиденциальной информации.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Получающая Сторона может предоставлять доступ к Конфиденциальной информации своим Представителям, которым необходимо иметь доступ к такой информации для исполнения Договора (оказания Услуг по Договору), имеющим соответствующее обязательство в трудовом договоре о неразглашении конфиденциальной информации, полученной ими при выполнении должностных обязанностей.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Передача конфиденциальной информации, определенной настоящим Договором, государственным органам не считается разглашением в случаях, когда такой орган уполномочен в соответствии с законодательством требовать предоставления такой информации.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Передача конфиденциальной информации, определенной настоящим Договором, государственным органам не считается разглашением в случаях, когда такой орган уполномочен в соответствии с законодательством требовать предоставления такой информации.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>ОБСТОЯТЕЛЬСТВА НЕПРЕОДОЛИМОЙ СИЛЫ</w:t>
      </w:r>
    </w:p>
    <w:p w:rsidR="00745F6E" w:rsidRDefault="00745F6E" w:rsidP="00111BA0">
      <w:pPr>
        <w:pStyle w:val="normal"/>
        <w:spacing w:line="276" w:lineRule="auto"/>
        <w:ind w:left="360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</w:t>
      </w:r>
      <w:r>
        <w:rPr>
          <w:sz w:val="22"/>
          <w:szCs w:val="22"/>
        </w:rPr>
        <w:lastRenderedPageBreak/>
        <w:t xml:space="preserve">обязательств по Договору при возникновении обстоятельств непреодолимой силы, то есть чрезвычайных и непредотвратимых, под которыми понимаются: </w:t>
      </w:r>
      <w:r>
        <w:rPr>
          <w:i/>
          <w:sz w:val="22"/>
          <w:szCs w:val="22"/>
        </w:rPr>
        <w:t>запретительные действия властей, гражданские волнения, эпидемии, блокада, эмбарго, землетрясения, наводнения, пожары или другие стихийные бедствия</w:t>
      </w:r>
      <w:r>
        <w:rPr>
          <w:sz w:val="22"/>
          <w:szCs w:val="22"/>
        </w:rPr>
        <w:t>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 случае наступления этих обстоятельств Сторона обязана в течение 3 (трех) календарных дней уведомить об этом другую Сторону.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Документ, выданный Торгово-промышленной палатой субъекта, на территории которого действуют форс-мажорные обстоятельства, или Торгово-промышленной палатой Российской Федерации, является достаточным подтверждением наличия и продолжительности действия обстоятельств непреодолимой силы.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Если обстоятельства непреодолимой силы продолжают действовать более 30 (тридцати) календарных дней, то каждая Сторона вправе расторгнуть Договор в одностороннем порядке. В этом случае Стороны произведут взаимные расчёты, связанные с исполнением обязательств по Договору на момент прекращения его действия.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left="0" w:firstLine="0"/>
        <w:jc w:val="center"/>
      </w:pPr>
      <w:r>
        <w:rPr>
          <w:b/>
          <w:sz w:val="22"/>
          <w:szCs w:val="22"/>
        </w:rPr>
        <w:t>СРОК ДЕЙСТВИЯ, ИЗМЕНЕНИЕ, РАСТОРЖЕНИЕ ДОГОВОРА</w:t>
      </w:r>
    </w:p>
    <w:p w:rsidR="00745F6E" w:rsidRDefault="00745F6E" w:rsidP="00111BA0">
      <w:pPr>
        <w:pStyle w:val="normal"/>
        <w:spacing w:line="276" w:lineRule="auto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Настоящий договор вступает в силу с момента подписания его Сторонами, и действует в течение 1 (одного) года. Окончание срока действия договора не освобождает Стороны от ответственности за его нарушение.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Все изменения и дополнения к настоящему договору должны быть составлены в письменной форме, и подписаны Сторонами.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Досрочное расторжение договора возможно по основаниям и в порядке, предусмотренным законом.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>РАЗРЕШЕНИЕ СПОРОВ</w:t>
      </w:r>
    </w:p>
    <w:p w:rsidR="00745F6E" w:rsidRDefault="00745F6E" w:rsidP="00111BA0">
      <w:pPr>
        <w:pStyle w:val="normal"/>
        <w:spacing w:line="276" w:lineRule="auto"/>
        <w:ind w:left="360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Досудебный претензионный порядок урегулирования споров является обязательным. Срок рассмотрения претензий – 10 (десять) дней с момента получения претензии Стороной.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Споры, не урегулированные Сторонами путем переговоров, после соблюдения положений п.10.2 Договора передаются на рассмотрение Арбитражного суда города Москвы в порядке, предусмотренном действующим законодательством РФ.</w:t>
      </w:r>
    </w:p>
    <w:p w:rsidR="00745F6E" w:rsidRDefault="00745F6E" w:rsidP="00111BA0">
      <w:pPr>
        <w:pStyle w:val="normal"/>
        <w:spacing w:line="276" w:lineRule="auto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>ЗАКЛЮЧИТЕЛЬНЫЕ ПОЛОЖЕНИЯ</w:t>
      </w:r>
    </w:p>
    <w:p w:rsidR="00745F6E" w:rsidRDefault="00745F6E" w:rsidP="00111BA0">
      <w:pPr>
        <w:pStyle w:val="normal"/>
        <w:spacing w:line="276" w:lineRule="auto"/>
        <w:ind w:left="360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Наименования статей Договора приведены исключительно для удобства и не влияют на толкование условий Договора. При толковании и применении положений Договора они являются взаимосвязанными, и каждое положение должно рассматриваться в контексте всех остальных положений Договора.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Ответственными сотрудниками по настоящему договору являются:</w:t>
      </w:r>
    </w:p>
    <w:p w:rsidR="00745F6E" w:rsidRPr="00647D7C" w:rsidRDefault="003D018D" w:rsidP="00111BA0">
      <w:pPr>
        <w:pStyle w:val="normal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11.2.1. Со стороны Заказчика: </w:t>
      </w:r>
      <w:r w:rsidR="002E34B8" w:rsidRPr="002E34B8">
        <w:rPr>
          <w:sz w:val="22"/>
          <w:szCs w:val="22"/>
          <w:highlight w:val="cyan"/>
        </w:rPr>
        <w:t>_________________________________________________________________.</w:t>
      </w:r>
    </w:p>
    <w:p w:rsidR="00745F6E" w:rsidRDefault="003D018D" w:rsidP="00111BA0">
      <w:pPr>
        <w:pStyle w:val="normal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11.2.2. Со стороны Исполнителя: Кожухов</w:t>
      </w:r>
      <w:r w:rsidR="00A016A1">
        <w:rPr>
          <w:sz w:val="22"/>
          <w:szCs w:val="22"/>
        </w:rPr>
        <w:t xml:space="preserve"> Валентин Анатольевич, +7(926)</w:t>
      </w:r>
      <w:r>
        <w:rPr>
          <w:sz w:val="22"/>
          <w:szCs w:val="22"/>
        </w:rPr>
        <w:t xml:space="preserve">763-11-89, kozhukhoff@gmail.com 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 случае изменения состава и/или контактных данных ответственных лиц, Стороны незамедлительно оповещают об этом друг друга.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Любые уведомления и документы, предусмотренные настоящим Договором, должны быть отправлены по почте или вручены лично ответственному работнику адресата под расписку, с дублированием по факсимильной, электронной или иной связи, позволяющей достоверно установить, что документ исходит от Стороны по Договору.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 xml:space="preserve">Изменения и дополнения Договора, касающиеся исключительно изменений почтовых, банковских и </w:t>
      </w:r>
      <w:r>
        <w:rPr>
          <w:sz w:val="22"/>
          <w:szCs w:val="22"/>
        </w:rPr>
        <w:lastRenderedPageBreak/>
        <w:t>иных реквизитов Сторон, вносятся в Договор в одностороннем порядке путём направления письменного уведомления другой Стороне. Такие изменения и дополнения вступают в силу с момента получения уведомления другой Стороной.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не имеют права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Настоящий договор составлен на 6 (шести) листах в двух экземплярах, обладающих одинаковой юридической силой – по одному для каждой из Сторон.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Настоящий договор может быть заключен в форме обмена сканами подписанных экземпляров документов. Все изменения и дополнения к настоящему договору должны быть составлены в письменной форме либо в форме обмена по электронной почте (e-mail) сканами документов, и подписаны Сторонами.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Стороны признают юридическую значимость переписки и обмена документами (в т.ч. письмами, актами) по электронной почте (e-mail).</w:t>
      </w:r>
    </w:p>
    <w:p w:rsidR="00745F6E" w:rsidRDefault="003D018D" w:rsidP="00111BA0">
      <w:pPr>
        <w:pStyle w:val="normal"/>
        <w:numPr>
          <w:ilvl w:val="1"/>
          <w:numId w:val="1"/>
        </w:numPr>
        <w:spacing w:line="276" w:lineRule="auto"/>
        <w:ind w:left="0"/>
        <w:jc w:val="both"/>
      </w:pPr>
      <w:r>
        <w:rPr>
          <w:sz w:val="22"/>
          <w:szCs w:val="22"/>
        </w:rPr>
        <w:t>Все приложения к настоящему Договору являются его неотъемлемыми частями, в случае если в соответствующем приложении содержаться условия, отличные от положений настоящего Договора, применяются положения соответствующего Приложения, как специальные нормы.</w:t>
      </w:r>
    </w:p>
    <w:p w:rsidR="00745F6E" w:rsidRDefault="00745F6E" w:rsidP="00111BA0">
      <w:pPr>
        <w:pStyle w:val="normal"/>
        <w:spacing w:line="276" w:lineRule="auto"/>
        <w:ind w:left="352"/>
        <w:jc w:val="both"/>
        <w:rPr>
          <w:sz w:val="22"/>
          <w:szCs w:val="22"/>
        </w:rPr>
      </w:pPr>
    </w:p>
    <w:p w:rsidR="00745F6E" w:rsidRDefault="003D018D" w:rsidP="00111BA0">
      <w:pPr>
        <w:pStyle w:val="normal"/>
        <w:numPr>
          <w:ilvl w:val="0"/>
          <w:numId w:val="1"/>
        </w:numPr>
        <w:spacing w:line="276" w:lineRule="auto"/>
        <w:ind w:hanging="360"/>
        <w:jc w:val="center"/>
      </w:pPr>
      <w:r>
        <w:rPr>
          <w:b/>
          <w:sz w:val="22"/>
          <w:szCs w:val="22"/>
        </w:rPr>
        <w:t>РЕКВИЗИТЫ И ПОДПИСИ СТОРОН</w:t>
      </w:r>
    </w:p>
    <w:tbl>
      <w:tblPr>
        <w:tblStyle w:val="a6"/>
        <w:tblW w:w="9973" w:type="dxa"/>
        <w:tblInd w:w="0" w:type="dxa"/>
        <w:tblLayout w:type="fixed"/>
        <w:tblLook w:val="0000"/>
      </w:tblPr>
      <w:tblGrid>
        <w:gridCol w:w="5172"/>
        <w:gridCol w:w="4801"/>
      </w:tblGrid>
      <w:tr w:rsidR="00745F6E" w:rsidTr="00EF653C">
        <w:tc>
          <w:tcPr>
            <w:tcW w:w="5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5F6E" w:rsidRDefault="00745F6E" w:rsidP="00111BA0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</w:p>
          <w:p w:rsidR="00745F6E" w:rsidRDefault="003D018D" w:rsidP="00111BA0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745F6E" w:rsidRDefault="00745F6E" w:rsidP="00111BA0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2E34B8" w:rsidRPr="007D32BE">
              <w:rPr>
                <w:sz w:val="22"/>
                <w:szCs w:val="22"/>
                <w:highlight w:val="cyan"/>
              </w:rPr>
              <w:t>____________</w:t>
            </w:r>
            <w:r>
              <w:rPr>
                <w:sz w:val="22"/>
                <w:szCs w:val="22"/>
              </w:rPr>
              <w:t>»</w:t>
            </w: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Юр. адрес: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  <w:p w:rsidR="00647D7C" w:rsidRPr="005E1192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Факт. адрес: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2E34B8" w:rsidRDefault="00647D7C" w:rsidP="002E34B8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ИНН: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2E34B8" w:rsidRDefault="00647D7C" w:rsidP="002E34B8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КПП: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ОГРН:</w:t>
            </w:r>
            <w:r>
              <w:rPr>
                <w:sz w:val="22"/>
                <w:szCs w:val="22"/>
              </w:rPr>
              <w:t xml:space="preserve">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Р/С:</w:t>
            </w:r>
            <w:r w:rsidRPr="005E1192">
              <w:rPr>
                <w:sz w:val="22"/>
                <w:szCs w:val="22"/>
                <w:highlight w:val="white"/>
              </w:rPr>
              <w:t xml:space="preserve">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К/С:</w:t>
            </w:r>
            <w:r>
              <w:rPr>
                <w:sz w:val="22"/>
                <w:szCs w:val="22"/>
              </w:rPr>
              <w:t xml:space="preserve">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647D7C" w:rsidRDefault="00647D7C" w:rsidP="00647D7C">
            <w:pPr>
              <w:pStyle w:val="normal"/>
              <w:spacing w:line="276" w:lineRule="auto"/>
              <w:jc w:val="center"/>
              <w:rPr>
                <w:sz w:val="22"/>
                <w:szCs w:val="22"/>
                <w:highlight w:val="white"/>
              </w:rPr>
            </w:pPr>
          </w:p>
          <w:p w:rsidR="00647D7C" w:rsidRPr="00647D7C" w:rsidRDefault="00647D7C" w:rsidP="00647D7C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highlight w:val="white"/>
              </w:rPr>
              <w:t>БИК</w:t>
            </w:r>
            <w:r w:rsidRPr="00647D7C">
              <w:rPr>
                <w:b/>
                <w:sz w:val="22"/>
                <w:szCs w:val="22"/>
                <w:highlight w:val="white"/>
                <w:lang w:val="en-US"/>
              </w:rPr>
              <w:t>:</w:t>
            </w:r>
            <w:r w:rsidRPr="00647D7C">
              <w:rPr>
                <w:sz w:val="22"/>
                <w:szCs w:val="22"/>
                <w:highlight w:val="white"/>
                <w:lang w:val="en-US"/>
              </w:rPr>
              <w:t xml:space="preserve">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  <w:r w:rsidRPr="00647D7C">
              <w:rPr>
                <w:sz w:val="22"/>
                <w:szCs w:val="22"/>
                <w:lang w:val="en-US"/>
              </w:rPr>
              <w:br/>
            </w:r>
          </w:p>
          <w:p w:rsidR="00647D7C" w:rsidRPr="00647D7C" w:rsidRDefault="00647D7C" w:rsidP="00647D7C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Тел</w:t>
            </w:r>
            <w:r w:rsidRPr="00647D7C">
              <w:rPr>
                <w:b/>
                <w:sz w:val="22"/>
                <w:szCs w:val="22"/>
                <w:lang w:val="en-US"/>
              </w:rPr>
              <w:t xml:space="preserve">.: </w:t>
            </w:r>
            <w:r w:rsidRPr="00647D7C">
              <w:rPr>
                <w:sz w:val="22"/>
                <w:szCs w:val="22"/>
                <w:lang w:val="en-US"/>
              </w:rPr>
              <w:t xml:space="preserve">+7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745F6E" w:rsidRPr="00647D7C" w:rsidRDefault="00647D7C" w:rsidP="00647D7C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005E1192">
              <w:rPr>
                <w:b/>
                <w:sz w:val="22"/>
                <w:szCs w:val="22"/>
                <w:lang w:val="en-US"/>
              </w:rPr>
              <w:t>E</w:t>
            </w:r>
            <w:r w:rsidRPr="00647D7C">
              <w:rPr>
                <w:b/>
                <w:sz w:val="22"/>
                <w:szCs w:val="22"/>
                <w:lang w:val="en-US"/>
              </w:rPr>
              <w:t>-</w:t>
            </w:r>
            <w:r w:rsidRPr="005E1192">
              <w:rPr>
                <w:b/>
                <w:sz w:val="22"/>
                <w:szCs w:val="22"/>
                <w:lang w:val="en-US"/>
              </w:rPr>
              <w:t>mail</w:t>
            </w:r>
            <w:r w:rsidRPr="00647D7C">
              <w:rPr>
                <w:b/>
                <w:sz w:val="22"/>
                <w:szCs w:val="22"/>
                <w:lang w:val="en-US"/>
              </w:rPr>
              <w:t xml:space="preserve">: </w:t>
            </w:r>
            <w:r w:rsidR="002E34B8" w:rsidRPr="007D32BE">
              <w:rPr>
                <w:sz w:val="22"/>
                <w:szCs w:val="22"/>
                <w:highlight w:val="cyan"/>
              </w:rPr>
              <w:t>____</w:t>
            </w:r>
          </w:p>
          <w:p w:rsidR="00745F6E" w:rsidRPr="00647D7C" w:rsidRDefault="00745F6E" w:rsidP="00647D7C">
            <w:pPr>
              <w:pStyle w:val="normal"/>
              <w:rPr>
                <w:sz w:val="22"/>
                <w:szCs w:val="22"/>
                <w:lang w:val="en-US"/>
              </w:rPr>
            </w:pPr>
          </w:p>
        </w:tc>
        <w:tc>
          <w:tcPr>
            <w:tcW w:w="4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F6E" w:rsidRPr="00647D7C" w:rsidRDefault="00745F6E" w:rsidP="00111BA0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</w:p>
          <w:p w:rsidR="00745F6E" w:rsidRDefault="003D018D" w:rsidP="00111BA0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745F6E" w:rsidRDefault="00745F6E" w:rsidP="00111BA0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3D018D" w:rsidP="00111BA0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Кожухов Валентин Анатольевич</w:t>
            </w:r>
          </w:p>
          <w:p w:rsidR="00745F6E" w:rsidRDefault="00745F6E" w:rsidP="00111BA0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3D018D" w:rsidP="00111BA0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Юр. адрес: </w:t>
            </w:r>
            <w:r>
              <w:rPr>
                <w:sz w:val="22"/>
                <w:szCs w:val="22"/>
              </w:rPr>
              <w:t>125315, г. Москва, 2-ой Балтийский пер., 4-43</w:t>
            </w:r>
          </w:p>
          <w:p w:rsidR="00745F6E" w:rsidRDefault="00745F6E" w:rsidP="00111BA0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3D018D" w:rsidP="00111BA0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Факт. адрес: </w:t>
            </w:r>
            <w:r>
              <w:rPr>
                <w:sz w:val="22"/>
                <w:szCs w:val="22"/>
              </w:rPr>
              <w:t>123308, г. Москва, ул. Зорге, д.7А</w:t>
            </w:r>
          </w:p>
          <w:p w:rsidR="00745F6E" w:rsidRDefault="00745F6E" w:rsidP="00111BA0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: 771402736540</w:t>
            </w:r>
          </w:p>
          <w:p w:rsidR="00745F6E" w:rsidRDefault="00745F6E" w:rsidP="005B65F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ОГРНИП:</w:t>
            </w:r>
            <w:r>
              <w:rPr>
                <w:sz w:val="22"/>
                <w:szCs w:val="22"/>
              </w:rPr>
              <w:t xml:space="preserve"> 308774631900844</w:t>
            </w:r>
          </w:p>
          <w:p w:rsidR="00745F6E" w:rsidRDefault="00745F6E" w:rsidP="005B65F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Р/С: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</w:rPr>
              <w:t>40802810140030074801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807EEF">
              <w:rPr>
                <w:sz w:val="22"/>
                <w:szCs w:val="22"/>
              </w:rPr>
              <w:t xml:space="preserve">   </w:t>
            </w:r>
            <w:r w:rsidR="009C7B75">
              <w:rPr>
                <w:sz w:val="22"/>
                <w:szCs w:val="22"/>
              </w:rPr>
              <w:t xml:space="preserve">   </w:t>
            </w:r>
            <w:r w:rsidR="00807E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ПАО «Промсвязьбанк»</w:t>
            </w:r>
          </w:p>
          <w:p w:rsidR="00745F6E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11BA0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>К/С:</w:t>
            </w:r>
            <w:r>
              <w:rPr>
                <w:sz w:val="22"/>
                <w:szCs w:val="22"/>
              </w:rPr>
              <w:t xml:space="preserve"> 30101810400000000555</w:t>
            </w:r>
          </w:p>
          <w:p w:rsidR="00111BA0" w:rsidRDefault="00111BA0" w:rsidP="005B65F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Pr="000B56E2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БИК</w:t>
            </w:r>
            <w:r w:rsidRPr="000B56E2">
              <w:rPr>
                <w:b/>
                <w:sz w:val="22"/>
                <w:szCs w:val="22"/>
                <w:highlight w:val="white"/>
              </w:rPr>
              <w:t>:</w:t>
            </w:r>
            <w:r w:rsidRPr="000B56E2">
              <w:rPr>
                <w:sz w:val="22"/>
                <w:szCs w:val="22"/>
                <w:highlight w:val="white"/>
              </w:rPr>
              <w:t xml:space="preserve"> </w:t>
            </w:r>
            <w:r w:rsidRPr="000B56E2">
              <w:rPr>
                <w:sz w:val="22"/>
                <w:szCs w:val="22"/>
              </w:rPr>
              <w:t>044525555</w:t>
            </w:r>
            <w:r w:rsidRPr="000B56E2">
              <w:rPr>
                <w:sz w:val="22"/>
                <w:szCs w:val="22"/>
              </w:rPr>
              <w:br/>
            </w:r>
          </w:p>
          <w:p w:rsidR="00745F6E" w:rsidRPr="000B56E2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</w:t>
            </w:r>
            <w:r w:rsidRPr="000B56E2">
              <w:rPr>
                <w:b/>
                <w:sz w:val="22"/>
                <w:szCs w:val="22"/>
              </w:rPr>
              <w:t xml:space="preserve">.: </w:t>
            </w:r>
            <w:r w:rsidRPr="000B56E2">
              <w:rPr>
                <w:sz w:val="22"/>
                <w:szCs w:val="22"/>
              </w:rPr>
              <w:t>+7 (495) 922-60-99</w:t>
            </w:r>
          </w:p>
          <w:p w:rsidR="00745F6E" w:rsidRPr="000B56E2" w:rsidRDefault="00745F6E" w:rsidP="005B65F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Pr="000B56E2" w:rsidRDefault="003D018D" w:rsidP="005B65F1">
            <w:pPr>
              <w:pStyle w:val="normal"/>
              <w:jc w:val="center"/>
              <w:rPr>
                <w:sz w:val="22"/>
                <w:szCs w:val="22"/>
              </w:rPr>
            </w:pPr>
            <w:r w:rsidRPr="005B65F1">
              <w:rPr>
                <w:b/>
                <w:sz w:val="22"/>
                <w:szCs w:val="22"/>
                <w:lang w:val="en-US"/>
              </w:rPr>
              <w:t>E</w:t>
            </w:r>
            <w:r w:rsidRPr="000B56E2">
              <w:rPr>
                <w:b/>
                <w:sz w:val="22"/>
                <w:szCs w:val="22"/>
              </w:rPr>
              <w:t>-</w:t>
            </w:r>
            <w:r w:rsidRPr="005B65F1">
              <w:rPr>
                <w:b/>
                <w:sz w:val="22"/>
                <w:szCs w:val="22"/>
                <w:lang w:val="en-US"/>
              </w:rPr>
              <w:t>mail</w:t>
            </w:r>
            <w:r w:rsidRPr="000B56E2">
              <w:rPr>
                <w:b/>
                <w:sz w:val="22"/>
                <w:szCs w:val="22"/>
              </w:rPr>
              <w:t xml:space="preserve">: </w:t>
            </w:r>
            <w:hyperlink r:id="rId7">
              <w:r w:rsidRPr="005B65F1">
                <w:rPr>
                  <w:color w:val="0000FF"/>
                  <w:sz w:val="22"/>
                  <w:szCs w:val="22"/>
                  <w:u w:val="single"/>
                  <w:lang w:val="en-US"/>
                </w:rPr>
                <w:t>kozhukhoff</w:t>
              </w:r>
              <w:r w:rsidRPr="000B56E2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5B65F1">
                <w:rPr>
                  <w:color w:val="0000FF"/>
                  <w:sz w:val="22"/>
                  <w:szCs w:val="22"/>
                  <w:u w:val="single"/>
                  <w:lang w:val="en-US"/>
                </w:rPr>
                <w:t>gmail</w:t>
              </w:r>
              <w:r w:rsidRPr="000B56E2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B65F1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  <w:p w:rsidR="00745F6E" w:rsidRPr="000B56E2" w:rsidRDefault="00745F6E" w:rsidP="005B65F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Pr="000B56E2" w:rsidRDefault="00745F6E" w:rsidP="00111BA0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745F6E" w:rsidRDefault="00745F6E" w:rsidP="00111BA0">
            <w:pPr>
              <w:pStyle w:val="normal"/>
              <w:tabs>
                <w:tab w:val="left" w:pos="3119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53C" w:rsidTr="00EF653C">
        <w:tblPrEx>
          <w:tblLook w:val="04A0"/>
        </w:tblPrEx>
        <w:trPr>
          <w:trHeight w:val="800"/>
        </w:trPr>
        <w:tc>
          <w:tcPr>
            <w:tcW w:w="5172" w:type="dxa"/>
          </w:tcPr>
          <w:p w:rsidR="00647D7C" w:rsidRDefault="00647D7C" w:rsidP="00647D7C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647D7C" w:rsidRDefault="00647D7C" w:rsidP="00647D7C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</w:p>
          <w:p w:rsidR="00647D7C" w:rsidRDefault="00647D7C" w:rsidP="00647D7C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 / </w:t>
            </w:r>
            <w:r w:rsidR="002E34B8" w:rsidRPr="002E34B8">
              <w:rPr>
                <w:b/>
                <w:sz w:val="22"/>
                <w:szCs w:val="22"/>
                <w:highlight w:val="cyan"/>
              </w:rPr>
              <w:t>______________</w:t>
            </w:r>
          </w:p>
          <w:p w:rsidR="00EF653C" w:rsidRDefault="00EF653C" w:rsidP="00647D7C">
            <w:pPr>
              <w:pStyle w:val="normal"/>
              <w:spacing w:before="200"/>
              <w:ind w:lef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801" w:type="dxa"/>
          </w:tcPr>
          <w:p w:rsidR="00EF653C" w:rsidRDefault="00647D7C" w:rsidP="00647D7C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EF653C">
              <w:rPr>
                <w:b/>
                <w:sz w:val="22"/>
                <w:szCs w:val="22"/>
              </w:rPr>
              <w:t xml:space="preserve">Индивидуальный </w:t>
            </w:r>
            <w:r>
              <w:rPr>
                <w:b/>
                <w:sz w:val="22"/>
                <w:szCs w:val="22"/>
              </w:rPr>
              <w:t>пре</w:t>
            </w:r>
            <w:r w:rsidR="00EF653C">
              <w:rPr>
                <w:b/>
                <w:sz w:val="22"/>
                <w:szCs w:val="22"/>
              </w:rPr>
              <w:t>дприниматель</w:t>
            </w:r>
          </w:p>
          <w:p w:rsidR="00EF653C" w:rsidRDefault="00EF653C" w:rsidP="00A257F0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EF653C" w:rsidRDefault="00EF653C" w:rsidP="00A257F0">
            <w:pPr>
              <w:pStyle w:val="normal"/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_________________ / Кожухов В.А.</w:t>
            </w:r>
          </w:p>
          <w:p w:rsidR="00EF653C" w:rsidRDefault="00EF653C" w:rsidP="00647D7C">
            <w:pPr>
              <w:pStyle w:val="normal"/>
              <w:spacing w:before="200" w:line="276" w:lineRule="auto"/>
              <w:ind w:left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2E34B8" w:rsidRDefault="002E34B8">
      <w:pPr>
        <w:pStyle w:val="normal"/>
        <w:jc w:val="right"/>
        <w:rPr>
          <w:i/>
          <w:sz w:val="22"/>
          <w:szCs w:val="22"/>
        </w:rPr>
      </w:pPr>
    </w:p>
    <w:p w:rsidR="002E34B8" w:rsidRDefault="002E34B8">
      <w:pPr>
        <w:pStyle w:val="normal"/>
        <w:jc w:val="right"/>
        <w:rPr>
          <w:i/>
          <w:sz w:val="22"/>
          <w:szCs w:val="22"/>
        </w:rPr>
      </w:pPr>
    </w:p>
    <w:p w:rsidR="00745F6E" w:rsidRDefault="003D018D">
      <w:pPr>
        <w:pStyle w:val="normal"/>
        <w:jc w:val="right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 1</w:t>
      </w:r>
    </w:p>
    <w:p w:rsidR="00745F6E" w:rsidRDefault="003D018D">
      <w:pPr>
        <w:pStyle w:val="normal"/>
        <w:jc w:val="right"/>
        <w:rPr>
          <w:sz w:val="22"/>
          <w:szCs w:val="22"/>
        </w:rPr>
      </w:pPr>
      <w:r>
        <w:rPr>
          <w:i/>
          <w:sz w:val="22"/>
          <w:szCs w:val="22"/>
        </w:rPr>
        <w:t>к Договору возмездного оказания услуг</w:t>
      </w:r>
    </w:p>
    <w:p w:rsidR="00745F6E" w:rsidRDefault="00745F6E">
      <w:pPr>
        <w:pStyle w:val="normal"/>
        <w:jc w:val="right"/>
        <w:rPr>
          <w:sz w:val="22"/>
          <w:szCs w:val="22"/>
        </w:rPr>
      </w:pPr>
    </w:p>
    <w:p w:rsidR="00745F6E" w:rsidRDefault="003D018D">
      <w:pPr>
        <w:pStyle w:val="normal"/>
        <w:spacing w:after="144" w:line="264" w:lineRule="aut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ИНСТРУКЦИЯ ПО ПОДГОТОВКЕ ПЕРВОЙ ЧАСТИ ЗАЯВКИ НА УЧАСТИЕ В ЭЛЕКТРОННОМ АУКЦИОНЕ: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Участник закупки в своей заявке представляет в любой удобной форме или по форме рекомендуемой заказчиком информацию о конкретных показателях товара (материала) используемого при выполнении работ, соответствующих значениям эквивалентности указанных в Приложении №1 к Техническому заданию, причем, участником  должны быть заполнены все значения по параметрам эквивалентности (наличие пустых граф не допускается). В случае, если участник не должен заполнять параметры эквивалентности (например, по причине выбора другого параметра и/или материала), Участник должен однозначно отметить этот факт, например, указать причину и/или поставить «прочерк».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 к Техническому заданию содержит исчерпывающий перечень требований к качеству, техническим характеристикам товаров, работам, услугам, требованиям к безопасности, требованиям к функциональным характеристикам и пр., предоставление которых предусмотрено в первой части заявки на участие в электронном аукционе.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всех наименований марок конкретных производителей, указанных в технической части документации об аукционе, включая сметную документацию, применяется дополнение «либо эквивалент».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подаче заявки Участник вправе представить сведения о сертификации продукции.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Если требования, указанные в графе «Требуемый параметр», прописаны перечислением, то есть требования к показателям и/или свойства товара (материала) перечислены через «,» и/или через союз «и» (в том числе марки, типы, виды, сорта, размеры, цвета и т.д.), то участник закупки должен представить конкретные сведения по параметрам эквивалентности, установленным Заказчиком, в случае если эти сведения не являются общими для всех перечисленных требований.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должен предложить товары и материалы, соответствующие требованиям аукционной документации: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конкретных показателях товаров (материалов), указываемые участником закупки в первой части заявки на участие в электронном аукционе не должны содержать таких слов и словосочетаний, не являющихся конкретными, как: «не более», «не менее», «должен быть», «может быть», «или», «уже», «шире», «более», «менее», «допускается» и т.п.</w:t>
      </w:r>
    </w:p>
    <w:p w:rsidR="00745F6E" w:rsidRPr="00257B15" w:rsidRDefault="003D018D">
      <w:pPr>
        <w:pStyle w:val="normal"/>
        <w:spacing w:after="140" w:line="264" w:lineRule="auto"/>
        <w:ind w:firstLine="567"/>
        <w:jc w:val="both"/>
        <w:rPr>
          <w:sz w:val="22"/>
          <w:szCs w:val="22"/>
        </w:rPr>
      </w:pPr>
      <w:r w:rsidRPr="00257B15">
        <w:rPr>
          <w:rFonts w:eastAsia="Gungsuh"/>
          <w:sz w:val="22"/>
          <w:szCs w:val="22"/>
        </w:rPr>
        <w:t>- правила чтения символов: символ &lt; ; &gt; (точка с запятой) следует читать как &lt;или&gt;; символ &lt; , &gt; (запятая) следует читать как &lt; и &gt;; символ &lt; ≥ &gt; следует читать как более либо равно; символ &lt; ≤ &gt; следует читать как менее либо равно; символ &lt; &lt; &gt; следует читать как менее; символ &lt; &gt; &gt; следует читать как более; символ &lt; * &gt; обозначает, что данный показатель, указанный диапазоном, является конкретным, значение которого не может изменяться; символ &lt; - &gt;, разделяющий числовые значения, означает, что требуется поставка товара с конкретным значением из указанного диапазона; «св.» читать как свыше.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 требования отклонения или погрешности с применением символа «±», Участник закупки может указать отклонение (погрешность) как в большую, так и в меньшую стороны или оба значения, т.е.  плюс число или минус число,  или плюс/минус число.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случае, если требуемые значения параметра указаны одновременно с использованием символов &lt; ; &gt; (точка с запятой) и &lt; , &gt; (запятая), - Участнику закупки необходимо сделать выбор между значениями параметра перечисленными через символ &lt; ; &gt; (точка с запятой) до символа &lt; , &gt; (запятая) и между значениями параметра перечисленными через символ &lt; ; &gt; (точка с запятой) после символа &lt; , &gt; (запятая). (Например при условии «белый; синий; желтый, коричневый; черный» Участник должен предложить два цвета: «белый» или «синий» или «желтый» цвет, и «коричневый» или «черный» цвет).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требования к товарам (материалам) сопровождающиеся предлогами: «от» и/или «до» подразумевают граничные значения требуемых показателей включенными.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 указания в требованиях к товарам (материалам) значений показателей, сопровождающихся словом: «диапазон …» участник закупки должен указать именно диапазон значений или возможные значения данного показателя в заданном диапазоне. В случае указания в требованиях к товарам (материалам) значений показателей, сопровождающихся словами: «в диапазоне …», «в интервале …», участник закупки должен указать один конкретный показатель, соответствующий требуемому диапазону (интервалу) значений.</w:t>
      </w:r>
    </w:p>
    <w:p w:rsidR="00745F6E" w:rsidRDefault="003D018D">
      <w:pPr>
        <w:pStyle w:val="normal"/>
        <w:spacing w:after="144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слова - «не менее», «не ниже» - означают, что участнику следует предоставить в заявке конкретный показатель, более указанного значения или равный ему; слова - «не более», «не выше» - означают, что участнику следует предоставить в заявке конкретный показатель, менее указанного значения или равный ему; слово «не уже» - означает, что участнику следует предоставить в заявке диапазон значений с нижней границей не более требуемой и верхней границей не менее требуемой (Например при условии «не уже от -10 до +10» Участник может предложить точно такое же значение: «от -10 до +10» - или же значение расширяющее требуемый диапазон: «от -15 до +15»).</w:t>
      </w:r>
    </w:p>
    <w:p w:rsidR="00745F6E" w:rsidRDefault="003D018D">
      <w:pPr>
        <w:pStyle w:val="normal"/>
        <w:spacing w:after="144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если аукционная документация содержит требование о поставке товара или материала с несколькими значениями одного и того же параметра, то необходимо описать все требуемые характеристики для каждого вида товара.</w:t>
      </w:r>
    </w:p>
    <w:p w:rsidR="00745F6E" w:rsidRDefault="003D018D">
      <w:pPr>
        <w:pStyle w:val="normal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- если в соответствии с ГОСТом и др. нормативными документами параметр не нормируется, участник должен указать в столбце значения, предлагаемое участником, как «не нормируется».</w:t>
      </w:r>
    </w:p>
    <w:p w:rsidR="00745F6E" w:rsidRDefault="003D018D">
      <w:pPr>
        <w:pStyle w:val="normal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Товары и материалы должны соответствовать следующим нормативным документам и ГОСТам: </w:t>
      </w:r>
      <w:r>
        <w:rPr>
          <w:i/>
          <w:sz w:val="22"/>
          <w:szCs w:val="22"/>
        </w:rPr>
        <w:t>(здесь перечисляются госты, например, ГОСТ 10705-80 «Трубы стальные электросварные. Технические условия», ГОСТ 10704-91 «Трубы стальные электросварные прямошовные. Сортамент», ГОСТ 11652-80 «Винты самонарезающие с потайной головкой и заостренным концом для металла и пластмассы. Конструкция и размеры», ГОСТ 7399-97 «Провода и шнуры на номинальное напряжение до 450/750 В. Технические условия», ГОСТ 22483-2012 «Жилы токопроводящие для кабелей, проводов и шнуров»).</w:t>
      </w:r>
    </w:p>
    <w:p w:rsidR="00745F6E" w:rsidRDefault="00745F6E">
      <w:pPr>
        <w:pStyle w:val="normal"/>
        <w:spacing w:after="60"/>
        <w:jc w:val="both"/>
        <w:rPr>
          <w:sz w:val="22"/>
          <w:szCs w:val="22"/>
        </w:rPr>
      </w:pPr>
    </w:p>
    <w:p w:rsidR="00745F6E" w:rsidRDefault="00745F6E">
      <w:pPr>
        <w:pStyle w:val="normal"/>
        <w:spacing w:after="60"/>
        <w:jc w:val="both"/>
        <w:rPr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647D7C" w:rsidRDefault="00647D7C">
      <w:pPr>
        <w:pStyle w:val="normal"/>
        <w:jc w:val="right"/>
        <w:rPr>
          <w:i/>
          <w:sz w:val="22"/>
          <w:szCs w:val="22"/>
        </w:rPr>
      </w:pPr>
    </w:p>
    <w:p w:rsidR="00647D7C" w:rsidRDefault="00647D7C">
      <w:pPr>
        <w:pStyle w:val="normal"/>
        <w:jc w:val="right"/>
        <w:rPr>
          <w:i/>
          <w:sz w:val="22"/>
          <w:szCs w:val="22"/>
        </w:rPr>
      </w:pPr>
    </w:p>
    <w:p w:rsidR="00647D7C" w:rsidRDefault="00647D7C">
      <w:pPr>
        <w:pStyle w:val="normal"/>
        <w:jc w:val="right"/>
        <w:rPr>
          <w:i/>
          <w:sz w:val="22"/>
          <w:szCs w:val="22"/>
        </w:rPr>
      </w:pPr>
    </w:p>
    <w:p w:rsidR="00647D7C" w:rsidRDefault="00647D7C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745F6E" w:rsidRDefault="00745F6E">
      <w:pPr>
        <w:pStyle w:val="normal"/>
        <w:jc w:val="right"/>
        <w:rPr>
          <w:i/>
          <w:sz w:val="22"/>
          <w:szCs w:val="22"/>
        </w:rPr>
      </w:pPr>
    </w:p>
    <w:p w:rsidR="00215C12" w:rsidRDefault="00215C12">
      <w:pPr>
        <w:pStyle w:val="normal"/>
        <w:jc w:val="right"/>
        <w:rPr>
          <w:i/>
          <w:sz w:val="22"/>
          <w:szCs w:val="22"/>
        </w:rPr>
      </w:pPr>
    </w:p>
    <w:p w:rsidR="00745F6E" w:rsidRDefault="003D018D">
      <w:pPr>
        <w:pStyle w:val="normal"/>
        <w:jc w:val="right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№ 2</w:t>
      </w:r>
    </w:p>
    <w:p w:rsidR="00745F6E" w:rsidRDefault="003D018D">
      <w:pPr>
        <w:pStyle w:val="normal"/>
        <w:jc w:val="right"/>
        <w:rPr>
          <w:sz w:val="22"/>
          <w:szCs w:val="22"/>
        </w:rPr>
      </w:pPr>
      <w:r>
        <w:rPr>
          <w:i/>
          <w:sz w:val="22"/>
          <w:szCs w:val="22"/>
        </w:rPr>
        <w:t>к Договору возмездного оказания услуг</w:t>
      </w:r>
    </w:p>
    <w:p w:rsidR="00745F6E" w:rsidRDefault="00745F6E">
      <w:pPr>
        <w:pStyle w:val="normal"/>
        <w:jc w:val="right"/>
        <w:rPr>
          <w:sz w:val="22"/>
          <w:szCs w:val="22"/>
        </w:rPr>
      </w:pPr>
    </w:p>
    <w:p w:rsidR="00745F6E" w:rsidRDefault="00745F6E">
      <w:pPr>
        <w:pStyle w:val="normal"/>
        <w:jc w:val="center"/>
        <w:rPr>
          <w:sz w:val="22"/>
          <w:szCs w:val="22"/>
        </w:rPr>
      </w:pPr>
    </w:p>
    <w:p w:rsidR="00745F6E" w:rsidRDefault="003D018D"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ЗАЯВКА</w:t>
      </w:r>
      <w:r w:rsidR="00B81F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№ </w:t>
      </w:r>
      <w:r w:rsidR="00A257F0">
        <w:rPr>
          <w:b/>
          <w:sz w:val="22"/>
          <w:szCs w:val="22"/>
        </w:rPr>
        <w:t>1</w:t>
      </w:r>
    </w:p>
    <w:p w:rsidR="00745F6E" w:rsidRDefault="003D018D"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 Договору </w:t>
      </w:r>
      <w:r w:rsidR="004943F5">
        <w:rPr>
          <w:b/>
          <w:sz w:val="22"/>
          <w:szCs w:val="22"/>
        </w:rPr>
        <w:t xml:space="preserve">№ </w:t>
      </w:r>
      <w:r w:rsidR="002E34B8" w:rsidRPr="002E34B8">
        <w:rPr>
          <w:b/>
          <w:sz w:val="22"/>
          <w:szCs w:val="22"/>
          <w:highlight w:val="cyan"/>
        </w:rPr>
        <w:t>__</w:t>
      </w:r>
      <w:r w:rsidR="004943F5" w:rsidRPr="002E34B8">
        <w:rPr>
          <w:b/>
          <w:sz w:val="22"/>
          <w:szCs w:val="22"/>
        </w:rPr>
        <w:t>-</w:t>
      </w:r>
      <w:r w:rsidR="002E34B8" w:rsidRPr="002E34B8">
        <w:rPr>
          <w:b/>
          <w:sz w:val="22"/>
          <w:szCs w:val="22"/>
          <w:highlight w:val="cyan"/>
        </w:rPr>
        <w:t>__</w:t>
      </w:r>
      <w:r w:rsidR="004943F5" w:rsidRPr="002E34B8">
        <w:rPr>
          <w:b/>
          <w:sz w:val="22"/>
          <w:szCs w:val="22"/>
        </w:rPr>
        <w:t>/</w:t>
      </w:r>
      <w:r w:rsidR="002E34B8" w:rsidRPr="002E34B8">
        <w:rPr>
          <w:b/>
          <w:sz w:val="22"/>
          <w:szCs w:val="22"/>
          <w:highlight w:val="cyan"/>
        </w:rPr>
        <w:t>__</w:t>
      </w:r>
      <w:r w:rsidR="004943F5" w:rsidRPr="002E34B8">
        <w:rPr>
          <w:b/>
          <w:sz w:val="22"/>
          <w:szCs w:val="22"/>
        </w:rPr>
        <w:t xml:space="preserve"> от </w:t>
      </w:r>
      <w:r w:rsidR="002E34B8" w:rsidRPr="002E34B8">
        <w:rPr>
          <w:b/>
          <w:sz w:val="22"/>
          <w:szCs w:val="22"/>
        </w:rPr>
        <w:t>«</w:t>
      </w:r>
      <w:r w:rsidR="002E34B8" w:rsidRPr="002E34B8">
        <w:rPr>
          <w:b/>
          <w:sz w:val="22"/>
          <w:szCs w:val="22"/>
          <w:highlight w:val="cyan"/>
        </w:rPr>
        <w:t>__</w:t>
      </w:r>
      <w:r w:rsidR="002E34B8" w:rsidRPr="002E34B8">
        <w:rPr>
          <w:b/>
          <w:sz w:val="22"/>
          <w:szCs w:val="22"/>
        </w:rPr>
        <w:t xml:space="preserve">» </w:t>
      </w:r>
      <w:r w:rsidR="004943F5" w:rsidRPr="002E34B8">
        <w:rPr>
          <w:b/>
          <w:sz w:val="22"/>
          <w:szCs w:val="22"/>
        </w:rPr>
        <w:t xml:space="preserve"> </w:t>
      </w:r>
      <w:r w:rsidR="002E34B8" w:rsidRPr="002E34B8">
        <w:rPr>
          <w:b/>
          <w:sz w:val="22"/>
          <w:szCs w:val="22"/>
          <w:highlight w:val="cyan"/>
        </w:rPr>
        <w:t>__________</w:t>
      </w:r>
      <w:r w:rsidR="002E34B8" w:rsidRPr="002E34B8">
        <w:rPr>
          <w:b/>
          <w:sz w:val="22"/>
          <w:szCs w:val="22"/>
        </w:rPr>
        <w:t xml:space="preserve"> 201</w:t>
      </w:r>
      <w:r w:rsidR="002E34B8" w:rsidRPr="002E34B8">
        <w:rPr>
          <w:b/>
          <w:sz w:val="22"/>
          <w:szCs w:val="22"/>
          <w:highlight w:val="cyan"/>
        </w:rPr>
        <w:t>__</w:t>
      </w:r>
      <w:r w:rsidR="004943F5" w:rsidRPr="002E34B8">
        <w:rPr>
          <w:b/>
          <w:sz w:val="22"/>
          <w:szCs w:val="22"/>
        </w:rPr>
        <w:t xml:space="preserve"> г.</w:t>
      </w:r>
    </w:p>
    <w:p w:rsidR="00745F6E" w:rsidRDefault="00745F6E">
      <w:pPr>
        <w:pStyle w:val="normal"/>
        <w:jc w:val="center"/>
        <w:rPr>
          <w:sz w:val="22"/>
          <w:szCs w:val="22"/>
        </w:rPr>
      </w:pPr>
    </w:p>
    <w:p w:rsidR="00745F6E" w:rsidRDefault="003D018D"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    </w:t>
      </w:r>
      <w:r w:rsidR="00047DEB">
        <w:rPr>
          <w:sz w:val="22"/>
          <w:szCs w:val="22"/>
        </w:rPr>
        <w:t xml:space="preserve">    </w:t>
      </w:r>
      <w:r w:rsidR="004943F5">
        <w:rPr>
          <w:sz w:val="22"/>
          <w:szCs w:val="22"/>
        </w:rPr>
        <w:t xml:space="preserve"> </w:t>
      </w:r>
      <w:r w:rsidR="00047DEB">
        <w:rPr>
          <w:sz w:val="22"/>
          <w:szCs w:val="22"/>
        </w:rPr>
        <w:t xml:space="preserve">  </w:t>
      </w:r>
      <w:r w:rsidR="00E62F36">
        <w:rPr>
          <w:sz w:val="22"/>
          <w:szCs w:val="22"/>
        </w:rPr>
        <w:t xml:space="preserve">   </w:t>
      </w:r>
      <w:r w:rsidRPr="002E34B8">
        <w:rPr>
          <w:sz w:val="22"/>
          <w:szCs w:val="22"/>
        </w:rPr>
        <w:t>«</w:t>
      </w:r>
      <w:r w:rsidR="002E34B8" w:rsidRPr="002E34B8">
        <w:rPr>
          <w:sz w:val="22"/>
          <w:szCs w:val="22"/>
          <w:highlight w:val="cyan"/>
        </w:rPr>
        <w:t>__</w:t>
      </w:r>
      <w:r w:rsidR="00257B15" w:rsidRPr="002E34B8">
        <w:rPr>
          <w:sz w:val="22"/>
          <w:szCs w:val="22"/>
        </w:rPr>
        <w:t xml:space="preserve">» </w:t>
      </w:r>
      <w:r w:rsidR="002E34B8" w:rsidRPr="002E34B8">
        <w:rPr>
          <w:sz w:val="22"/>
          <w:szCs w:val="22"/>
          <w:highlight w:val="cyan"/>
        </w:rPr>
        <w:t>_________</w:t>
      </w:r>
      <w:r w:rsidRPr="002E34B8">
        <w:rPr>
          <w:sz w:val="22"/>
          <w:szCs w:val="22"/>
        </w:rPr>
        <w:t xml:space="preserve"> 201</w:t>
      </w:r>
      <w:r w:rsidR="002E34B8" w:rsidRPr="002E34B8">
        <w:rPr>
          <w:sz w:val="22"/>
          <w:szCs w:val="22"/>
          <w:highlight w:val="cyan"/>
        </w:rPr>
        <w:t>__</w:t>
      </w:r>
      <w:r w:rsidRPr="002E34B8">
        <w:rPr>
          <w:sz w:val="22"/>
          <w:szCs w:val="22"/>
        </w:rPr>
        <w:t xml:space="preserve"> г.</w:t>
      </w:r>
    </w:p>
    <w:p w:rsidR="00745F6E" w:rsidRDefault="00745F6E">
      <w:pPr>
        <w:pStyle w:val="normal"/>
        <w:rPr>
          <w:sz w:val="22"/>
          <w:szCs w:val="22"/>
        </w:rPr>
      </w:pPr>
    </w:p>
    <w:p w:rsidR="00745F6E" w:rsidRDefault="00745F6E">
      <w:pPr>
        <w:pStyle w:val="normal"/>
        <w:rPr>
          <w:sz w:val="22"/>
          <w:szCs w:val="22"/>
        </w:rPr>
      </w:pPr>
    </w:p>
    <w:p w:rsidR="00745F6E" w:rsidRDefault="003D018D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Услуга: </w:t>
      </w:r>
      <w:r w:rsidR="00047DEB">
        <w:rPr>
          <w:sz w:val="22"/>
          <w:szCs w:val="22"/>
        </w:rPr>
        <w:t xml:space="preserve">Подготовка документации по заказу </w:t>
      </w:r>
      <w:r w:rsidR="00047DEB" w:rsidRPr="002E34B8">
        <w:rPr>
          <w:sz w:val="22"/>
          <w:szCs w:val="22"/>
        </w:rPr>
        <w:t>«</w:t>
      </w:r>
      <w:r w:rsidR="002E34B8" w:rsidRPr="002E34B8">
        <w:rPr>
          <w:sz w:val="22"/>
          <w:szCs w:val="22"/>
          <w:highlight w:val="cyan"/>
        </w:rPr>
        <w:t>______________</w:t>
      </w:r>
      <w:r w:rsidR="00047DEB" w:rsidRPr="002E34B8">
        <w:rPr>
          <w:sz w:val="22"/>
          <w:szCs w:val="22"/>
        </w:rPr>
        <w:t>»</w:t>
      </w:r>
      <w:r w:rsidR="00526DC6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Инструк</w:t>
      </w:r>
      <w:r w:rsidR="00047DEB">
        <w:rPr>
          <w:sz w:val="22"/>
          <w:szCs w:val="22"/>
        </w:rPr>
        <w:t>цией (Приложение №1 к Договору)</w:t>
      </w:r>
    </w:p>
    <w:p w:rsidR="0091368B" w:rsidRDefault="0091368B">
      <w:pPr>
        <w:pStyle w:val="normal"/>
        <w:rPr>
          <w:sz w:val="22"/>
          <w:szCs w:val="22"/>
        </w:rPr>
      </w:pPr>
    </w:p>
    <w:p w:rsidR="00745F6E" w:rsidRDefault="003D018D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Исходные данные:</w:t>
      </w:r>
      <w:r>
        <w:rPr>
          <w:sz w:val="22"/>
          <w:szCs w:val="22"/>
        </w:rPr>
        <w:t xml:space="preserve"> </w:t>
      </w:r>
      <w:r w:rsidR="00047DEB">
        <w:rPr>
          <w:sz w:val="22"/>
          <w:szCs w:val="22"/>
        </w:rPr>
        <w:t>Техническое задание, Согласованный перечень материалов</w:t>
      </w:r>
    </w:p>
    <w:p w:rsidR="0091368B" w:rsidRDefault="0091368B">
      <w:pPr>
        <w:pStyle w:val="normal"/>
        <w:rPr>
          <w:sz w:val="22"/>
          <w:szCs w:val="22"/>
        </w:rPr>
      </w:pPr>
    </w:p>
    <w:p w:rsidR="00745F6E" w:rsidRDefault="003D018D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Стоимость:</w:t>
      </w:r>
      <w:r w:rsidR="00AE7F55">
        <w:rPr>
          <w:sz w:val="22"/>
          <w:szCs w:val="22"/>
        </w:rPr>
        <w:t xml:space="preserve"> </w:t>
      </w:r>
      <w:r w:rsidR="002E34B8" w:rsidRPr="002E34B8">
        <w:rPr>
          <w:sz w:val="22"/>
          <w:szCs w:val="22"/>
          <w:highlight w:val="cyan"/>
        </w:rPr>
        <w:t>__________</w:t>
      </w:r>
      <w:r w:rsidR="00345C17" w:rsidRPr="002E34B8">
        <w:rPr>
          <w:sz w:val="22"/>
          <w:szCs w:val="22"/>
        </w:rPr>
        <w:t xml:space="preserve"> (</w:t>
      </w:r>
      <w:r w:rsidR="002E34B8" w:rsidRPr="002E34B8">
        <w:rPr>
          <w:sz w:val="22"/>
          <w:szCs w:val="22"/>
          <w:highlight w:val="cyan"/>
        </w:rPr>
        <w:t>_____________________</w:t>
      </w:r>
      <w:r w:rsidR="00345C17" w:rsidRPr="002E34B8">
        <w:rPr>
          <w:sz w:val="22"/>
          <w:szCs w:val="22"/>
        </w:rPr>
        <w:t>)</w:t>
      </w:r>
      <w:r w:rsidR="00047DEB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615369" w:rsidRDefault="00615369">
      <w:pPr>
        <w:pStyle w:val="normal"/>
        <w:rPr>
          <w:sz w:val="22"/>
          <w:szCs w:val="22"/>
        </w:rPr>
      </w:pPr>
    </w:p>
    <w:p w:rsidR="00111BA0" w:rsidRDefault="003D018D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Сроки подготовки Формы 2: </w:t>
      </w:r>
      <w:r w:rsidR="002E34B8" w:rsidRPr="002E34B8">
        <w:rPr>
          <w:sz w:val="22"/>
          <w:szCs w:val="22"/>
          <w:highlight w:val="cyan"/>
        </w:rPr>
        <w:t>__</w:t>
      </w:r>
      <w:r w:rsidR="00AE7F55">
        <w:rPr>
          <w:sz w:val="22"/>
          <w:szCs w:val="22"/>
        </w:rPr>
        <w:t xml:space="preserve"> </w:t>
      </w:r>
      <w:r>
        <w:rPr>
          <w:sz w:val="22"/>
          <w:szCs w:val="22"/>
        </w:rPr>
        <w:t>рабочих дней</w:t>
      </w:r>
    </w:p>
    <w:p w:rsidR="00745F6E" w:rsidRDefault="003D018D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5F6E" w:rsidRDefault="003D018D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Условия сотрудничества:</w:t>
      </w:r>
    </w:p>
    <w:p w:rsidR="000F79B1" w:rsidRDefault="003D018D">
      <w:pPr>
        <w:pStyle w:val="normal"/>
        <w:rPr>
          <w:sz w:val="22"/>
          <w:szCs w:val="22"/>
        </w:rPr>
      </w:pPr>
      <w:r w:rsidRPr="000F79B1">
        <w:rPr>
          <w:sz w:val="22"/>
          <w:szCs w:val="22"/>
          <w:u w:val="single"/>
        </w:rPr>
        <w:t>Предоплат</w:t>
      </w:r>
      <w:r w:rsidR="000F79B1" w:rsidRPr="000F79B1">
        <w:rPr>
          <w:sz w:val="22"/>
          <w:szCs w:val="22"/>
          <w:u w:val="single"/>
        </w:rPr>
        <w:t>ная часть</w:t>
      </w:r>
      <w:r w:rsidR="00EA4558" w:rsidRPr="00EA4558">
        <w:rPr>
          <w:sz w:val="22"/>
          <w:szCs w:val="22"/>
        </w:rPr>
        <w:t xml:space="preserve"> (п.5.1 Договора)</w:t>
      </w:r>
      <w:r w:rsidR="000F79B1" w:rsidRPr="00EA4558">
        <w:rPr>
          <w:sz w:val="22"/>
          <w:szCs w:val="22"/>
        </w:rPr>
        <w:t>:</w:t>
      </w:r>
    </w:p>
    <w:p w:rsidR="000F79B1" w:rsidRDefault="002E34B8" w:rsidP="00EA4558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0F79B1">
        <w:rPr>
          <w:sz w:val="22"/>
          <w:szCs w:val="22"/>
        </w:rPr>
        <w:t xml:space="preserve"> % от стоимости </w:t>
      </w:r>
      <w:r w:rsidR="000F79B1" w:rsidRPr="002E34B8">
        <w:rPr>
          <w:sz w:val="22"/>
          <w:szCs w:val="22"/>
        </w:rPr>
        <w:t>заявки (</w:t>
      </w:r>
      <w:r w:rsidRPr="002E34B8">
        <w:rPr>
          <w:sz w:val="22"/>
          <w:szCs w:val="22"/>
          <w:highlight w:val="cyan"/>
        </w:rPr>
        <w:t>_____________</w:t>
      </w:r>
      <w:r w:rsidR="000F79B1" w:rsidRPr="002E34B8">
        <w:rPr>
          <w:sz w:val="22"/>
          <w:szCs w:val="22"/>
        </w:rPr>
        <w:t xml:space="preserve"> руб.) оплачивается</w:t>
      </w:r>
      <w:r w:rsidR="000F79B1">
        <w:rPr>
          <w:sz w:val="22"/>
          <w:szCs w:val="22"/>
        </w:rPr>
        <w:t xml:space="preserve"> Заказчиком в течение 1 рабочего дня с момента подписания Заявки Сторонам. Заявка поступает в работу</w:t>
      </w:r>
      <w:r w:rsidR="00EA4558">
        <w:rPr>
          <w:sz w:val="22"/>
          <w:szCs w:val="22"/>
        </w:rPr>
        <w:t xml:space="preserve"> после получения указанной суммы;</w:t>
      </w:r>
    </w:p>
    <w:p w:rsidR="000F79B1" w:rsidRDefault="000F79B1">
      <w:pPr>
        <w:pStyle w:val="normal"/>
        <w:rPr>
          <w:sz w:val="22"/>
          <w:szCs w:val="22"/>
        </w:rPr>
      </w:pPr>
    </w:p>
    <w:p w:rsidR="00EA4558" w:rsidRDefault="00EA4558">
      <w:pPr>
        <w:pStyle w:val="normal"/>
        <w:rPr>
          <w:sz w:val="22"/>
          <w:szCs w:val="22"/>
        </w:rPr>
      </w:pPr>
      <w:r w:rsidRPr="00EA4558">
        <w:rPr>
          <w:sz w:val="22"/>
          <w:szCs w:val="22"/>
          <w:u w:val="single"/>
        </w:rPr>
        <w:t>Остальная оплата</w:t>
      </w:r>
      <w:r>
        <w:rPr>
          <w:sz w:val="22"/>
          <w:szCs w:val="22"/>
        </w:rPr>
        <w:t xml:space="preserve"> (п.5.2.Договора):</w:t>
      </w:r>
    </w:p>
    <w:p w:rsidR="00EA4558" w:rsidRDefault="00EA4558" w:rsidP="00EA4558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50 % от стоимости заявки </w:t>
      </w:r>
      <w:r w:rsidRPr="002E34B8">
        <w:rPr>
          <w:sz w:val="22"/>
          <w:szCs w:val="22"/>
        </w:rPr>
        <w:t>(</w:t>
      </w:r>
      <w:r w:rsidR="002E34B8" w:rsidRPr="002E34B8">
        <w:rPr>
          <w:sz w:val="22"/>
          <w:szCs w:val="22"/>
          <w:highlight w:val="cyan"/>
        </w:rPr>
        <w:t>_______________</w:t>
      </w:r>
      <w:r w:rsidRPr="002E34B8">
        <w:rPr>
          <w:sz w:val="22"/>
          <w:szCs w:val="22"/>
        </w:rPr>
        <w:t xml:space="preserve"> руб.)</w:t>
      </w:r>
      <w:r>
        <w:rPr>
          <w:sz w:val="22"/>
          <w:szCs w:val="22"/>
        </w:rPr>
        <w:t xml:space="preserve"> оплачивается Заказчиком в течение 5-ти рабочих дней после заключения контракта по факту достижения необходимого результата. </w:t>
      </w:r>
    </w:p>
    <w:p w:rsidR="002E34B8" w:rsidRDefault="002E34B8">
      <w:pPr>
        <w:pStyle w:val="normal"/>
        <w:rPr>
          <w:sz w:val="22"/>
          <w:szCs w:val="22"/>
        </w:rPr>
      </w:pPr>
    </w:p>
    <w:p w:rsidR="00745F6E" w:rsidRDefault="003D018D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Работа выполнятся </w:t>
      </w:r>
      <w:r w:rsidR="00EA4558">
        <w:rPr>
          <w:sz w:val="22"/>
          <w:szCs w:val="22"/>
        </w:rPr>
        <w:t xml:space="preserve">на результат, </w:t>
      </w:r>
      <w:r>
        <w:rPr>
          <w:sz w:val="22"/>
          <w:szCs w:val="22"/>
        </w:rPr>
        <w:t>комплексно</w:t>
      </w:r>
      <w:r w:rsidR="00EA4558">
        <w:rPr>
          <w:sz w:val="22"/>
          <w:szCs w:val="22"/>
        </w:rPr>
        <w:t xml:space="preserve"> и </w:t>
      </w:r>
      <w:r>
        <w:rPr>
          <w:sz w:val="22"/>
          <w:szCs w:val="22"/>
        </w:rPr>
        <w:t>под ключ.</w:t>
      </w:r>
    </w:p>
    <w:p w:rsidR="002E34B8" w:rsidRDefault="002E34B8">
      <w:pPr>
        <w:pStyle w:val="normal"/>
        <w:rPr>
          <w:sz w:val="22"/>
          <w:szCs w:val="22"/>
        </w:rPr>
      </w:pPr>
    </w:p>
    <w:p w:rsidR="00745F6E" w:rsidRDefault="003D018D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В стоимость входит: </w:t>
      </w:r>
    </w:p>
    <w:p w:rsidR="00825667" w:rsidRDefault="00825667">
      <w:pPr>
        <w:pStyle w:val="normal"/>
        <w:rPr>
          <w:sz w:val="22"/>
          <w:szCs w:val="22"/>
        </w:rPr>
      </w:pPr>
      <w:r>
        <w:rPr>
          <w:sz w:val="22"/>
          <w:szCs w:val="22"/>
        </w:rPr>
        <w:t>- правовой анализ документации;</w:t>
      </w:r>
    </w:p>
    <w:p w:rsidR="00745F6E" w:rsidRDefault="003D018D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5667">
        <w:rPr>
          <w:sz w:val="22"/>
          <w:szCs w:val="22"/>
        </w:rPr>
        <w:t>разработка</w:t>
      </w:r>
      <w:r>
        <w:rPr>
          <w:sz w:val="22"/>
          <w:szCs w:val="22"/>
        </w:rPr>
        <w:t> </w:t>
      </w:r>
      <w:r w:rsidR="00825667">
        <w:rPr>
          <w:sz w:val="22"/>
          <w:szCs w:val="22"/>
        </w:rPr>
        <w:t>технической части документации</w:t>
      </w:r>
      <w:r>
        <w:rPr>
          <w:sz w:val="22"/>
          <w:szCs w:val="22"/>
        </w:rPr>
        <w:t xml:space="preserve">; </w:t>
      </w:r>
    </w:p>
    <w:p w:rsidR="00111BA0" w:rsidRDefault="00111BA0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подготовка </w:t>
      </w:r>
      <w:r w:rsidR="00825667">
        <w:rPr>
          <w:sz w:val="22"/>
          <w:szCs w:val="22"/>
        </w:rPr>
        <w:t>юридической части документации (разработка критериев оценки, квалификационных требований)</w:t>
      </w:r>
      <w:r>
        <w:rPr>
          <w:sz w:val="22"/>
          <w:szCs w:val="22"/>
        </w:rPr>
        <w:t>;</w:t>
      </w:r>
    </w:p>
    <w:p w:rsidR="00745F6E" w:rsidRDefault="003D018D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25667">
        <w:rPr>
          <w:sz w:val="22"/>
          <w:szCs w:val="22"/>
        </w:rPr>
        <w:t xml:space="preserve">предоставление Заказчику письменных консультаций, ответов, разъяснений, аналитических справок и </w:t>
      </w:r>
      <w:r w:rsidR="00EF653C">
        <w:rPr>
          <w:sz w:val="22"/>
          <w:szCs w:val="22"/>
        </w:rPr>
        <w:t>аргументированных пояснений юридического и технического характера</w:t>
      </w:r>
      <w:r>
        <w:rPr>
          <w:sz w:val="22"/>
          <w:szCs w:val="22"/>
        </w:rPr>
        <w:t>;</w:t>
      </w:r>
    </w:p>
    <w:p w:rsidR="00745F6E" w:rsidRDefault="00526DC6">
      <w:pPr>
        <w:pStyle w:val="normal"/>
        <w:rPr>
          <w:sz w:val="22"/>
          <w:szCs w:val="22"/>
        </w:rPr>
      </w:pPr>
      <w:r>
        <w:rPr>
          <w:sz w:val="22"/>
          <w:szCs w:val="22"/>
        </w:rPr>
        <w:t>- </w:t>
      </w:r>
      <w:r w:rsidR="00EF653C">
        <w:rPr>
          <w:sz w:val="22"/>
          <w:szCs w:val="22"/>
        </w:rPr>
        <w:t xml:space="preserve">проверка </w:t>
      </w:r>
      <w:r w:rsidR="003D018D">
        <w:rPr>
          <w:sz w:val="22"/>
          <w:szCs w:val="22"/>
        </w:rPr>
        <w:t xml:space="preserve">корректности </w:t>
      </w:r>
      <w:r w:rsidR="00EF653C">
        <w:rPr>
          <w:color w:val="00000A"/>
          <w:sz w:val="22"/>
          <w:szCs w:val="22"/>
        </w:rPr>
        <w:t>составления юридических и технических документов</w:t>
      </w:r>
      <w:r w:rsidR="003D018D">
        <w:rPr>
          <w:sz w:val="22"/>
          <w:szCs w:val="22"/>
        </w:rPr>
        <w:t>;</w:t>
      </w:r>
    </w:p>
    <w:p w:rsidR="00745F6E" w:rsidRDefault="003D018D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653C">
        <w:rPr>
          <w:sz w:val="22"/>
          <w:szCs w:val="22"/>
        </w:rPr>
        <w:t>консультационная поддержка по юридическим и техническим вопросам на заседаниях в Федеральной антимонопольной службе и ее региональных управлениях.</w:t>
      </w:r>
    </w:p>
    <w:p w:rsidR="00745F6E" w:rsidRDefault="00745F6E">
      <w:pPr>
        <w:pStyle w:val="normal"/>
        <w:rPr>
          <w:sz w:val="22"/>
          <w:szCs w:val="22"/>
        </w:rPr>
      </w:pPr>
    </w:p>
    <w:p w:rsidR="00745F6E" w:rsidRDefault="00745F6E">
      <w:pPr>
        <w:pStyle w:val="normal"/>
        <w:rPr>
          <w:sz w:val="22"/>
          <w:szCs w:val="22"/>
        </w:rPr>
      </w:pPr>
    </w:p>
    <w:tbl>
      <w:tblPr>
        <w:tblStyle w:val="a7"/>
        <w:tblW w:w="9701" w:type="dxa"/>
        <w:tblInd w:w="-108" w:type="dxa"/>
        <w:tblLayout w:type="fixed"/>
        <w:tblLook w:val="0000"/>
      </w:tblPr>
      <w:tblGrid>
        <w:gridCol w:w="4850"/>
        <w:gridCol w:w="4851"/>
      </w:tblGrid>
      <w:tr w:rsidR="00647D7C" w:rsidTr="004943F5">
        <w:trPr>
          <w:trHeight w:val="800"/>
        </w:trPr>
        <w:tc>
          <w:tcPr>
            <w:tcW w:w="4850" w:type="dxa"/>
          </w:tcPr>
          <w:p w:rsidR="00647D7C" w:rsidRDefault="00647D7C" w:rsidP="00A3690A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647D7C" w:rsidRDefault="00647D7C" w:rsidP="00A3690A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</w:p>
          <w:p w:rsidR="00647D7C" w:rsidRDefault="00647D7C" w:rsidP="00A3690A">
            <w:pPr>
              <w:pStyle w:val="normal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 / </w:t>
            </w:r>
            <w:r w:rsidR="002E34B8" w:rsidRPr="002E34B8">
              <w:rPr>
                <w:b/>
                <w:sz w:val="22"/>
                <w:szCs w:val="22"/>
                <w:highlight w:val="cyan"/>
              </w:rPr>
              <w:t>_______________</w:t>
            </w:r>
          </w:p>
          <w:p w:rsidR="00647D7C" w:rsidRDefault="00647D7C" w:rsidP="00A3690A">
            <w:pPr>
              <w:pStyle w:val="normal"/>
              <w:spacing w:before="200"/>
              <w:ind w:lef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4851" w:type="dxa"/>
          </w:tcPr>
          <w:p w:rsidR="00647D7C" w:rsidRDefault="00647D7C" w:rsidP="00A3690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Индивидуальный предприниматель</w:t>
            </w:r>
          </w:p>
          <w:p w:rsidR="00647D7C" w:rsidRDefault="00647D7C" w:rsidP="00A3690A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647D7C" w:rsidRDefault="00647D7C" w:rsidP="00A3690A">
            <w:pPr>
              <w:pStyle w:val="normal"/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_________________ / Кожухов В.А.</w:t>
            </w:r>
          </w:p>
          <w:p w:rsidR="00647D7C" w:rsidRDefault="00647D7C" w:rsidP="00A3690A">
            <w:pPr>
              <w:pStyle w:val="normal"/>
              <w:spacing w:before="200" w:line="276" w:lineRule="auto"/>
              <w:ind w:left="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:rsidR="00647D7C" w:rsidRDefault="00647D7C" w:rsidP="004943F5">
      <w:pPr>
        <w:pStyle w:val="normal"/>
        <w:jc w:val="right"/>
        <w:rPr>
          <w:i/>
          <w:sz w:val="22"/>
          <w:szCs w:val="22"/>
        </w:rPr>
      </w:pPr>
    </w:p>
    <w:sectPr w:rsidR="00647D7C" w:rsidSect="00745F6E">
      <w:footerReference w:type="default" r:id="rId8"/>
      <w:pgSz w:w="11906" w:h="16838"/>
      <w:pgMar w:top="720" w:right="720" w:bottom="764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D1" w:rsidRDefault="00792AD1" w:rsidP="00745F6E">
      <w:r>
        <w:separator/>
      </w:r>
    </w:p>
  </w:endnote>
  <w:endnote w:type="continuationSeparator" w:id="1">
    <w:p w:rsidR="00792AD1" w:rsidRDefault="00792AD1" w:rsidP="0074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F0" w:rsidRDefault="00776DFE">
    <w:pPr>
      <w:pStyle w:val="normal"/>
      <w:jc w:val="center"/>
    </w:pPr>
    <w:r>
      <w:rPr>
        <w:rFonts w:ascii="Calibri" w:eastAsia="Calibri" w:hAnsi="Calibri" w:cs="Calibri"/>
        <w:sz w:val="22"/>
        <w:szCs w:val="22"/>
      </w:rPr>
      <w:fldChar w:fldCharType="begin"/>
    </w:r>
    <w:r w:rsidR="00A257F0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D32BE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A257F0" w:rsidRDefault="00A257F0">
    <w:pPr>
      <w:pStyle w:val="normal"/>
    </w:pPr>
    <w:r>
      <w:t>От Заказчика</w:t>
    </w:r>
    <w:r>
      <w:tab/>
    </w:r>
    <w:r>
      <w:tab/>
    </w:r>
    <w:r>
      <w:tab/>
    </w:r>
    <w:r>
      <w:tab/>
    </w:r>
    <w:r>
      <w:tab/>
    </w:r>
    <w:r>
      <w:tab/>
    </w:r>
    <w:r>
      <w:tab/>
      <w:t>От Исполнителя:</w:t>
    </w:r>
  </w:p>
  <w:p w:rsidR="00A257F0" w:rsidRDefault="00A257F0">
    <w:pPr>
      <w:pStyle w:val="normal"/>
      <w:spacing w:after="708"/>
      <w:rPr>
        <w:rFonts w:ascii="Calibri" w:eastAsia="Calibri" w:hAnsi="Calibri" w:cs="Calibri"/>
        <w:sz w:val="22"/>
        <w:szCs w:val="22"/>
      </w:rPr>
    </w:pPr>
    <w:r>
      <w:t>______________ /</w:t>
    </w:r>
    <w:r w:rsidR="004943F5">
      <w:t xml:space="preserve"> </w:t>
    </w:r>
    <w:r w:rsidR="002E34B8" w:rsidRPr="002E34B8">
      <w:rPr>
        <w:highlight w:val="cyan"/>
      </w:rPr>
      <w:t>_____________</w:t>
    </w:r>
    <w:r>
      <w:t xml:space="preserve">             </w:t>
    </w:r>
    <w:r>
      <w:tab/>
    </w:r>
    <w:r>
      <w:tab/>
      <w:t xml:space="preserve">                    </w:t>
    </w:r>
    <w:r>
      <w:tab/>
      <w:t xml:space="preserve"> _____________ / Кожухов В.А.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D1" w:rsidRDefault="00792AD1" w:rsidP="00745F6E">
      <w:r>
        <w:separator/>
      </w:r>
    </w:p>
  </w:footnote>
  <w:footnote w:type="continuationSeparator" w:id="1">
    <w:p w:rsidR="00792AD1" w:rsidRDefault="00792AD1" w:rsidP="00745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C72"/>
    <w:multiLevelType w:val="multilevel"/>
    <w:tmpl w:val="2A3ECFF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3">
      <w:start w:val="1"/>
      <w:numFmt w:val="decimal"/>
      <w:lvlText w:val="%1.%2.●.%4."/>
      <w:lvlJc w:val="left"/>
      <w:pPr>
        <w:ind w:left="108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4">
      <w:start w:val="1"/>
      <w:numFmt w:val="decimal"/>
      <w:lvlText w:val="%1.%2.●.%4.%5."/>
      <w:lvlJc w:val="left"/>
      <w:pPr>
        <w:ind w:left="144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5">
      <w:start w:val="1"/>
      <w:numFmt w:val="decimal"/>
      <w:lvlText w:val="%1.%2.●.%4.%5.%6."/>
      <w:lvlJc w:val="left"/>
      <w:pPr>
        <w:ind w:left="144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6">
      <w:start w:val="1"/>
      <w:numFmt w:val="decimal"/>
      <w:lvlText w:val="%1.%2.●.%4.%5.%6.%7."/>
      <w:lvlJc w:val="left"/>
      <w:pPr>
        <w:ind w:left="180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7">
      <w:start w:val="1"/>
      <w:numFmt w:val="decimal"/>
      <w:lvlText w:val="%1.%2.●.%4.%5.%6.%7.%8."/>
      <w:lvlJc w:val="left"/>
      <w:pPr>
        <w:ind w:left="180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8">
      <w:start w:val="1"/>
      <w:numFmt w:val="decimal"/>
      <w:lvlText w:val="%1.%2.●.%4.%5.%6.%7.%8.%9."/>
      <w:lvlJc w:val="left"/>
      <w:pPr>
        <w:ind w:left="2160" w:firstLine="36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</w:abstractNum>
  <w:abstractNum w:abstractNumId="1">
    <w:nsid w:val="48C74F25"/>
    <w:multiLevelType w:val="multilevel"/>
    <w:tmpl w:val="CFA2170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ascii="Times New Roman" w:eastAsia="Times New Roman" w:hAnsi="Times New Roman" w:cs="Times New Roman"/>
        <w:color w:val="000000"/>
        <w:sz w:val="22"/>
        <w:szCs w:val="22"/>
        <w:highlight w:val="cyan"/>
        <w:vertAlign w:val="baseline"/>
      </w:rPr>
    </w:lvl>
  </w:abstractNum>
  <w:abstractNum w:abstractNumId="2">
    <w:nsid w:val="7BE25ED0"/>
    <w:multiLevelType w:val="multilevel"/>
    <w:tmpl w:val="4A505F54"/>
    <w:lvl w:ilvl="0">
      <w:start w:val="5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6E"/>
    <w:rsid w:val="00047DEB"/>
    <w:rsid w:val="0005790C"/>
    <w:rsid w:val="000B56E2"/>
    <w:rsid w:val="000F79B1"/>
    <w:rsid w:val="00111BA0"/>
    <w:rsid w:val="00117E86"/>
    <w:rsid w:val="001B4DAE"/>
    <w:rsid w:val="00215C12"/>
    <w:rsid w:val="002368FF"/>
    <w:rsid w:val="00257B15"/>
    <w:rsid w:val="002B5A5E"/>
    <w:rsid w:val="002E34B8"/>
    <w:rsid w:val="00345C17"/>
    <w:rsid w:val="003650F8"/>
    <w:rsid w:val="0038156E"/>
    <w:rsid w:val="003D018D"/>
    <w:rsid w:val="003D2FE7"/>
    <w:rsid w:val="003F154A"/>
    <w:rsid w:val="004510DD"/>
    <w:rsid w:val="004943F5"/>
    <w:rsid w:val="004D2EDB"/>
    <w:rsid w:val="0051515D"/>
    <w:rsid w:val="005155B7"/>
    <w:rsid w:val="00526DC6"/>
    <w:rsid w:val="005650E0"/>
    <w:rsid w:val="005B3985"/>
    <w:rsid w:val="005B65F1"/>
    <w:rsid w:val="005E1192"/>
    <w:rsid w:val="005E2FDA"/>
    <w:rsid w:val="00615369"/>
    <w:rsid w:val="00644692"/>
    <w:rsid w:val="00647D7C"/>
    <w:rsid w:val="00745F6E"/>
    <w:rsid w:val="007533F6"/>
    <w:rsid w:val="0077114A"/>
    <w:rsid w:val="00776DFE"/>
    <w:rsid w:val="00792AD1"/>
    <w:rsid w:val="007D32BE"/>
    <w:rsid w:val="007F55A6"/>
    <w:rsid w:val="00807EEF"/>
    <w:rsid w:val="00810B7A"/>
    <w:rsid w:val="0081546B"/>
    <w:rsid w:val="00825667"/>
    <w:rsid w:val="008511DD"/>
    <w:rsid w:val="0088388E"/>
    <w:rsid w:val="008E59A0"/>
    <w:rsid w:val="008E66B3"/>
    <w:rsid w:val="008F2976"/>
    <w:rsid w:val="0091368B"/>
    <w:rsid w:val="009562E3"/>
    <w:rsid w:val="00983970"/>
    <w:rsid w:val="009C7B75"/>
    <w:rsid w:val="00A016A1"/>
    <w:rsid w:val="00A17218"/>
    <w:rsid w:val="00A257F0"/>
    <w:rsid w:val="00A71FE1"/>
    <w:rsid w:val="00AE7F55"/>
    <w:rsid w:val="00B33975"/>
    <w:rsid w:val="00B40ADE"/>
    <w:rsid w:val="00B6022D"/>
    <w:rsid w:val="00B81FF7"/>
    <w:rsid w:val="00C1301D"/>
    <w:rsid w:val="00C209A8"/>
    <w:rsid w:val="00C225C3"/>
    <w:rsid w:val="00CC308E"/>
    <w:rsid w:val="00CF59BD"/>
    <w:rsid w:val="00D1020E"/>
    <w:rsid w:val="00D24145"/>
    <w:rsid w:val="00D35445"/>
    <w:rsid w:val="00D4064B"/>
    <w:rsid w:val="00D54AE3"/>
    <w:rsid w:val="00D8370E"/>
    <w:rsid w:val="00DE7750"/>
    <w:rsid w:val="00E302D4"/>
    <w:rsid w:val="00E62F36"/>
    <w:rsid w:val="00E84D1D"/>
    <w:rsid w:val="00EA4558"/>
    <w:rsid w:val="00EF653C"/>
    <w:rsid w:val="00F60BA2"/>
    <w:rsid w:val="00F72CF8"/>
    <w:rsid w:val="00F917AA"/>
    <w:rsid w:val="00FB05E3"/>
    <w:rsid w:val="00FB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4"/>
  </w:style>
  <w:style w:type="paragraph" w:styleId="1">
    <w:name w:val="heading 1"/>
    <w:basedOn w:val="normal"/>
    <w:next w:val="normal"/>
    <w:rsid w:val="00745F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45F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45F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45F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45F6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45F6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45F6E"/>
  </w:style>
  <w:style w:type="table" w:customStyle="1" w:styleId="TableNormal">
    <w:name w:val="Table Normal"/>
    <w:rsid w:val="00745F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45F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45F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45F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45F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45F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01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16A1"/>
  </w:style>
  <w:style w:type="paragraph" w:styleId="aa">
    <w:name w:val="footer"/>
    <w:basedOn w:val="a"/>
    <w:link w:val="ab"/>
    <w:uiPriority w:val="99"/>
    <w:semiHidden/>
    <w:unhideWhenUsed/>
    <w:rsid w:val="00A01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6A1"/>
  </w:style>
  <w:style w:type="character" w:styleId="ac">
    <w:name w:val="Hyperlink"/>
    <w:rsid w:val="00A01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hukho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Храмцов</dc:creator>
  <cp:lastModifiedBy>Валентин</cp:lastModifiedBy>
  <cp:revision>2</cp:revision>
  <dcterms:created xsi:type="dcterms:W3CDTF">2017-10-25T22:44:00Z</dcterms:created>
  <dcterms:modified xsi:type="dcterms:W3CDTF">2017-10-25T22:44:00Z</dcterms:modified>
</cp:coreProperties>
</file>